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E3C4F" w14:textId="009C9007" w:rsidR="00173935" w:rsidRPr="00B466DA" w:rsidRDefault="00173935" w:rsidP="003459E2">
      <w:pPr>
        <w:rPr>
          <w:color w:val="2C2C2C" w:themeColor="text1" w:themeShade="80"/>
          <w:sz w:val="22"/>
          <w:szCs w:val="22"/>
        </w:rPr>
      </w:pPr>
      <w:r w:rsidRPr="00B466DA">
        <w:rPr>
          <w:color w:val="2C2C2C" w:themeColor="text1" w:themeShade="80"/>
          <w:sz w:val="22"/>
          <w:szCs w:val="22"/>
        </w:rPr>
        <w:t xml:space="preserve">Date:  </w:t>
      </w:r>
      <w:r w:rsidRPr="00B466DA">
        <w:rPr>
          <w:color w:val="2C2C2C" w:themeColor="text1" w:themeShade="80"/>
          <w:sz w:val="22"/>
          <w:szCs w:val="22"/>
        </w:rPr>
        <w:tab/>
      </w:r>
      <w:r w:rsidR="00C23699">
        <w:rPr>
          <w:color w:val="2C2C2C" w:themeColor="text1" w:themeShade="80"/>
          <w:sz w:val="22"/>
          <w:szCs w:val="22"/>
        </w:rPr>
        <w:t xml:space="preserve">October </w:t>
      </w:r>
      <w:r w:rsidR="00AA2973">
        <w:rPr>
          <w:color w:val="2C2C2C" w:themeColor="text1" w:themeShade="80"/>
          <w:sz w:val="22"/>
          <w:szCs w:val="22"/>
        </w:rPr>
        <w:t>31</w:t>
      </w:r>
      <w:r w:rsidR="00C23699">
        <w:rPr>
          <w:color w:val="2C2C2C" w:themeColor="text1" w:themeShade="80"/>
          <w:sz w:val="22"/>
          <w:szCs w:val="22"/>
        </w:rPr>
        <w:t>, 2021</w:t>
      </w:r>
    </w:p>
    <w:p w14:paraId="503C64B6" w14:textId="77777777" w:rsidR="00173935" w:rsidRPr="00B466DA" w:rsidRDefault="00173935" w:rsidP="003459E2">
      <w:pPr>
        <w:rPr>
          <w:color w:val="2C2C2C" w:themeColor="text1" w:themeShade="80"/>
          <w:sz w:val="22"/>
          <w:szCs w:val="22"/>
        </w:rPr>
      </w:pPr>
    </w:p>
    <w:p w14:paraId="37F074EE" w14:textId="1A30479C" w:rsidR="00173935" w:rsidRPr="00B466DA" w:rsidRDefault="00173935" w:rsidP="003459E2">
      <w:pPr>
        <w:rPr>
          <w:color w:val="2C2C2C" w:themeColor="text1" w:themeShade="80"/>
          <w:sz w:val="22"/>
          <w:szCs w:val="22"/>
        </w:rPr>
      </w:pPr>
      <w:r w:rsidRPr="00B466DA">
        <w:rPr>
          <w:color w:val="2C2C2C" w:themeColor="text1" w:themeShade="80"/>
          <w:sz w:val="22"/>
          <w:szCs w:val="22"/>
        </w:rPr>
        <w:t xml:space="preserve">To: </w:t>
      </w:r>
      <w:r w:rsidRPr="00B466DA">
        <w:rPr>
          <w:color w:val="2C2C2C" w:themeColor="text1" w:themeShade="80"/>
          <w:sz w:val="22"/>
          <w:szCs w:val="22"/>
        </w:rPr>
        <w:tab/>
      </w:r>
      <w:r w:rsidR="00F715D3" w:rsidRPr="00B466DA">
        <w:rPr>
          <w:color w:val="2C2C2C" w:themeColor="text1" w:themeShade="80"/>
          <w:sz w:val="22"/>
          <w:szCs w:val="22"/>
        </w:rPr>
        <w:t xml:space="preserve">MCO </w:t>
      </w:r>
      <w:r w:rsidRPr="00B466DA">
        <w:rPr>
          <w:color w:val="2C2C2C" w:themeColor="text1" w:themeShade="80"/>
          <w:sz w:val="22"/>
          <w:szCs w:val="22"/>
        </w:rPr>
        <w:t>Contractor Pharmacy Directors</w:t>
      </w:r>
    </w:p>
    <w:p w14:paraId="1EC2ADFF" w14:textId="5F4BAA42" w:rsidR="00173935" w:rsidRPr="00B466DA" w:rsidRDefault="00F715D3" w:rsidP="003459E2">
      <w:pPr>
        <w:ind w:left="720"/>
        <w:rPr>
          <w:color w:val="2C2C2C" w:themeColor="text1" w:themeShade="80"/>
          <w:sz w:val="22"/>
          <w:szCs w:val="22"/>
        </w:rPr>
      </w:pPr>
      <w:r w:rsidRPr="00B466DA">
        <w:rPr>
          <w:color w:val="2C2C2C" w:themeColor="text1" w:themeShade="80"/>
          <w:sz w:val="22"/>
          <w:szCs w:val="22"/>
        </w:rPr>
        <w:t xml:space="preserve">MCO </w:t>
      </w:r>
      <w:r w:rsidR="00173935" w:rsidRPr="00B466DA">
        <w:rPr>
          <w:color w:val="2C2C2C" w:themeColor="text1" w:themeShade="80"/>
          <w:sz w:val="22"/>
          <w:szCs w:val="22"/>
        </w:rPr>
        <w:t>Contractor Medical Directors</w:t>
      </w:r>
    </w:p>
    <w:p w14:paraId="2D99D9D1" w14:textId="7C679C99" w:rsidR="00173935" w:rsidRPr="00B466DA" w:rsidRDefault="00F715D3" w:rsidP="003459E2">
      <w:pPr>
        <w:ind w:left="720"/>
        <w:rPr>
          <w:color w:val="2C2C2C" w:themeColor="text1" w:themeShade="80"/>
          <w:sz w:val="22"/>
          <w:szCs w:val="22"/>
        </w:rPr>
      </w:pPr>
      <w:r w:rsidRPr="00B466DA">
        <w:rPr>
          <w:color w:val="2C2C2C" w:themeColor="text1" w:themeShade="80"/>
          <w:sz w:val="22"/>
          <w:szCs w:val="22"/>
        </w:rPr>
        <w:t xml:space="preserve">MCO </w:t>
      </w:r>
      <w:r w:rsidR="00173935" w:rsidRPr="00B466DA">
        <w:rPr>
          <w:color w:val="2C2C2C" w:themeColor="text1" w:themeShade="80"/>
          <w:sz w:val="22"/>
          <w:szCs w:val="22"/>
        </w:rPr>
        <w:t>Contractor Compliance Officers</w:t>
      </w:r>
    </w:p>
    <w:p w14:paraId="0245FA06" w14:textId="5B568CB8" w:rsidR="00173935" w:rsidRPr="00B466DA" w:rsidRDefault="00173935" w:rsidP="003459E2">
      <w:pPr>
        <w:ind w:left="720"/>
        <w:rPr>
          <w:color w:val="2C2C2C" w:themeColor="text1" w:themeShade="80"/>
          <w:sz w:val="22"/>
          <w:szCs w:val="22"/>
        </w:rPr>
      </w:pPr>
      <w:r w:rsidRPr="00B466DA">
        <w:rPr>
          <w:color w:val="2C2C2C" w:themeColor="text1" w:themeShade="80"/>
          <w:sz w:val="22"/>
          <w:szCs w:val="22"/>
        </w:rPr>
        <w:t>Optum FFS PBM Staff</w:t>
      </w:r>
    </w:p>
    <w:p w14:paraId="775D871F" w14:textId="37B7ECA4" w:rsidR="004C4A1C" w:rsidRPr="00B466DA" w:rsidRDefault="004C4A1C" w:rsidP="003459E2">
      <w:pPr>
        <w:ind w:left="720"/>
        <w:rPr>
          <w:color w:val="2C2C2C" w:themeColor="text1" w:themeShade="80"/>
          <w:sz w:val="22"/>
          <w:szCs w:val="22"/>
        </w:rPr>
      </w:pPr>
      <w:r w:rsidRPr="00B466DA">
        <w:rPr>
          <w:color w:val="2C2C2C" w:themeColor="text1" w:themeShade="80"/>
          <w:sz w:val="22"/>
          <w:szCs w:val="22"/>
        </w:rPr>
        <w:t>DFSM Staff: Alison Lovell, Markay Adams, Lisa DeWitt</w:t>
      </w:r>
      <w:r w:rsidR="00F34693" w:rsidRPr="00B466DA">
        <w:rPr>
          <w:color w:val="2C2C2C" w:themeColor="text1" w:themeShade="80"/>
          <w:sz w:val="22"/>
          <w:szCs w:val="22"/>
        </w:rPr>
        <w:t>, Christopher Ray</w:t>
      </w:r>
    </w:p>
    <w:p w14:paraId="51957C83" w14:textId="77777777" w:rsidR="00173935" w:rsidRPr="00B466DA" w:rsidRDefault="00173935" w:rsidP="003459E2">
      <w:pPr>
        <w:rPr>
          <w:color w:val="2C2C2C" w:themeColor="text1" w:themeShade="80"/>
          <w:sz w:val="22"/>
          <w:szCs w:val="22"/>
        </w:rPr>
      </w:pPr>
    </w:p>
    <w:p w14:paraId="6ED6A09B" w14:textId="77777777" w:rsidR="00173935" w:rsidRPr="00B466DA" w:rsidRDefault="00173935" w:rsidP="003459E2">
      <w:pPr>
        <w:rPr>
          <w:color w:val="2C2C2C" w:themeColor="text1" w:themeShade="80"/>
          <w:sz w:val="22"/>
          <w:szCs w:val="22"/>
        </w:rPr>
      </w:pPr>
      <w:r w:rsidRPr="00B466DA">
        <w:rPr>
          <w:color w:val="2C2C2C" w:themeColor="text1" w:themeShade="80"/>
          <w:sz w:val="22"/>
          <w:szCs w:val="22"/>
        </w:rPr>
        <w:t>From:   Suzi Berman, RPh</w:t>
      </w:r>
    </w:p>
    <w:p w14:paraId="3ADC442F" w14:textId="2C3BED1E" w:rsidR="00173935" w:rsidRPr="00B466DA" w:rsidRDefault="00173935" w:rsidP="003459E2">
      <w:pPr>
        <w:pStyle w:val="NormalWeb"/>
        <w:rPr>
          <w:color w:val="2C2C2C" w:themeColor="text1" w:themeShade="80"/>
          <w:sz w:val="22"/>
          <w:szCs w:val="22"/>
        </w:rPr>
      </w:pPr>
      <w:r w:rsidRPr="00B466DA">
        <w:rPr>
          <w:color w:val="2C2C2C" w:themeColor="text1" w:themeShade="80"/>
          <w:sz w:val="22"/>
          <w:szCs w:val="22"/>
        </w:rPr>
        <w:t xml:space="preserve">Subject:  AHCCCS Drug List Preferred Drugs </w:t>
      </w:r>
      <w:r w:rsidR="00C82282" w:rsidRPr="00B466DA">
        <w:rPr>
          <w:color w:val="2C2C2C" w:themeColor="text1" w:themeShade="80"/>
          <w:sz w:val="22"/>
          <w:szCs w:val="22"/>
        </w:rPr>
        <w:t xml:space="preserve"> </w:t>
      </w:r>
    </w:p>
    <w:p w14:paraId="2F308BE1" w14:textId="4782BC92" w:rsidR="00173935" w:rsidRPr="00B466DA" w:rsidRDefault="00173935" w:rsidP="003459E2">
      <w:pPr>
        <w:jc w:val="both"/>
        <w:rPr>
          <w:color w:val="2C2C2C" w:themeColor="text1" w:themeShade="80"/>
          <w:sz w:val="22"/>
          <w:szCs w:val="22"/>
        </w:rPr>
      </w:pPr>
      <w:r w:rsidRPr="00B466DA">
        <w:rPr>
          <w:color w:val="2C2C2C" w:themeColor="text1" w:themeShade="80"/>
          <w:sz w:val="22"/>
          <w:szCs w:val="22"/>
        </w:rPr>
        <w:t xml:space="preserve">This memo is to provide notice on the preferred drugs that were </w:t>
      </w:r>
      <w:r w:rsidR="009A44C1" w:rsidRPr="00B466DA">
        <w:rPr>
          <w:color w:val="2C2C2C" w:themeColor="text1" w:themeShade="80"/>
          <w:sz w:val="22"/>
          <w:szCs w:val="22"/>
        </w:rPr>
        <w:t xml:space="preserve">recommended </w:t>
      </w:r>
      <w:r w:rsidRPr="00B466DA">
        <w:rPr>
          <w:color w:val="2C2C2C" w:themeColor="text1" w:themeShade="80"/>
          <w:sz w:val="22"/>
          <w:szCs w:val="22"/>
        </w:rPr>
        <w:t xml:space="preserve">at the </w:t>
      </w:r>
      <w:r w:rsidR="00C23699">
        <w:rPr>
          <w:color w:val="2C2C2C" w:themeColor="text1" w:themeShade="80"/>
          <w:sz w:val="22"/>
          <w:szCs w:val="22"/>
        </w:rPr>
        <w:t>October 18,</w:t>
      </w:r>
      <w:r w:rsidR="009A44C1" w:rsidRPr="00B466DA">
        <w:rPr>
          <w:color w:val="2C2C2C" w:themeColor="text1" w:themeShade="80"/>
          <w:sz w:val="22"/>
          <w:szCs w:val="22"/>
        </w:rPr>
        <w:t xml:space="preserve"> </w:t>
      </w:r>
      <w:r w:rsidR="00F715D3" w:rsidRPr="00B466DA">
        <w:rPr>
          <w:color w:val="2C2C2C" w:themeColor="text1" w:themeShade="80"/>
          <w:sz w:val="22"/>
          <w:szCs w:val="22"/>
        </w:rPr>
        <w:t>2021,</w:t>
      </w:r>
      <w:r w:rsidRPr="00B466DA">
        <w:rPr>
          <w:color w:val="2C2C2C" w:themeColor="text1" w:themeShade="80"/>
          <w:sz w:val="22"/>
          <w:szCs w:val="22"/>
        </w:rPr>
        <w:t xml:space="preserve"> AHCCCS Pharmacy &amp; Therapeutics (P&amp;T) Committee.  The</w:t>
      </w:r>
      <w:r w:rsidR="00F34693" w:rsidRPr="00B466DA">
        <w:rPr>
          <w:color w:val="2C2C2C" w:themeColor="text1" w:themeShade="80"/>
          <w:sz w:val="22"/>
          <w:szCs w:val="22"/>
        </w:rPr>
        <w:t xml:space="preserve">re were </w:t>
      </w:r>
      <w:r w:rsidR="00DF3CD4">
        <w:rPr>
          <w:color w:val="2C2C2C" w:themeColor="text1" w:themeShade="80"/>
          <w:sz w:val="22"/>
          <w:szCs w:val="22"/>
        </w:rPr>
        <w:t>eleven non-</w:t>
      </w:r>
      <w:r w:rsidR="003459E2" w:rsidRPr="00B466DA">
        <w:rPr>
          <w:color w:val="2C2C2C" w:themeColor="text1" w:themeShade="80"/>
          <w:sz w:val="22"/>
          <w:szCs w:val="22"/>
        </w:rPr>
        <w:t>s</w:t>
      </w:r>
      <w:r w:rsidR="00F34693" w:rsidRPr="00B466DA">
        <w:rPr>
          <w:color w:val="2C2C2C" w:themeColor="text1" w:themeShade="80"/>
          <w:sz w:val="22"/>
          <w:szCs w:val="22"/>
        </w:rPr>
        <w:t xml:space="preserve">upplemental </w:t>
      </w:r>
      <w:r w:rsidR="009A44C1" w:rsidRPr="00B466DA">
        <w:rPr>
          <w:color w:val="2C2C2C" w:themeColor="text1" w:themeShade="80"/>
          <w:sz w:val="22"/>
          <w:szCs w:val="22"/>
        </w:rPr>
        <w:t xml:space="preserve">rebate classes </w:t>
      </w:r>
      <w:r w:rsidR="00DF3CD4">
        <w:rPr>
          <w:color w:val="2C2C2C" w:themeColor="text1" w:themeShade="80"/>
          <w:sz w:val="22"/>
          <w:szCs w:val="22"/>
        </w:rPr>
        <w:t xml:space="preserve">and one supplemental rebate class </w:t>
      </w:r>
      <w:r w:rsidR="00F34693" w:rsidRPr="00B466DA">
        <w:rPr>
          <w:color w:val="2C2C2C" w:themeColor="text1" w:themeShade="80"/>
          <w:sz w:val="22"/>
          <w:szCs w:val="22"/>
        </w:rPr>
        <w:t>reviewed</w:t>
      </w:r>
      <w:r w:rsidR="009A44C1" w:rsidRPr="00B466DA">
        <w:rPr>
          <w:color w:val="2C2C2C" w:themeColor="text1" w:themeShade="80"/>
          <w:sz w:val="22"/>
          <w:szCs w:val="22"/>
        </w:rPr>
        <w:t>.</w:t>
      </w:r>
      <w:r w:rsidR="00DD564D" w:rsidRPr="00B466DA">
        <w:rPr>
          <w:color w:val="2C2C2C" w:themeColor="text1" w:themeShade="80"/>
          <w:sz w:val="22"/>
          <w:szCs w:val="22"/>
        </w:rPr>
        <w:t xml:space="preserve">  T</w:t>
      </w:r>
      <w:r w:rsidRPr="00B466DA">
        <w:rPr>
          <w:color w:val="2C2C2C" w:themeColor="text1" w:themeShade="80"/>
          <w:sz w:val="22"/>
          <w:szCs w:val="22"/>
        </w:rPr>
        <w:t>he preferred</w:t>
      </w:r>
      <w:r w:rsidR="009A44C1" w:rsidRPr="00B466DA">
        <w:rPr>
          <w:color w:val="2C2C2C" w:themeColor="text1" w:themeShade="80"/>
          <w:sz w:val="22"/>
          <w:szCs w:val="22"/>
        </w:rPr>
        <w:t xml:space="preserve"> </w:t>
      </w:r>
      <w:r w:rsidRPr="00B466DA">
        <w:rPr>
          <w:color w:val="2C2C2C" w:themeColor="text1" w:themeShade="80"/>
          <w:sz w:val="22"/>
          <w:szCs w:val="22"/>
        </w:rPr>
        <w:t>agent</w:t>
      </w:r>
      <w:r w:rsidR="009A44C1" w:rsidRPr="00B466DA">
        <w:rPr>
          <w:color w:val="2C2C2C" w:themeColor="text1" w:themeShade="80"/>
          <w:sz w:val="22"/>
          <w:szCs w:val="22"/>
        </w:rPr>
        <w:t xml:space="preserve"> recommendations </w:t>
      </w:r>
      <w:r w:rsidRPr="00B466DA">
        <w:rPr>
          <w:color w:val="2C2C2C" w:themeColor="text1" w:themeShade="80"/>
          <w:sz w:val="22"/>
          <w:szCs w:val="22"/>
        </w:rPr>
        <w:t xml:space="preserve">for each of the classes </w:t>
      </w:r>
      <w:r w:rsidR="009A44C1" w:rsidRPr="00B466DA">
        <w:rPr>
          <w:color w:val="2C2C2C" w:themeColor="text1" w:themeShade="80"/>
          <w:sz w:val="22"/>
          <w:szCs w:val="22"/>
        </w:rPr>
        <w:t xml:space="preserve">were accepted by AHCCCS and </w:t>
      </w:r>
      <w:r w:rsidRPr="00B466DA">
        <w:rPr>
          <w:color w:val="2C2C2C" w:themeColor="text1" w:themeShade="80"/>
          <w:sz w:val="22"/>
          <w:szCs w:val="22"/>
        </w:rPr>
        <w:t xml:space="preserve">will be effective </w:t>
      </w:r>
      <w:r w:rsidR="00DD564D" w:rsidRPr="00B466DA">
        <w:rPr>
          <w:color w:val="2C2C2C" w:themeColor="text1" w:themeShade="80"/>
          <w:sz w:val="22"/>
          <w:szCs w:val="22"/>
        </w:rPr>
        <w:t>beginning on</w:t>
      </w:r>
      <w:r w:rsidR="009A44C1" w:rsidRPr="00B466DA">
        <w:rPr>
          <w:color w:val="2C2C2C" w:themeColor="text1" w:themeShade="80"/>
          <w:sz w:val="22"/>
          <w:szCs w:val="22"/>
        </w:rPr>
        <w:t xml:space="preserve"> </w:t>
      </w:r>
      <w:r w:rsidR="00C23699">
        <w:rPr>
          <w:color w:val="2C2C2C" w:themeColor="text1" w:themeShade="80"/>
          <w:sz w:val="22"/>
          <w:szCs w:val="22"/>
        </w:rPr>
        <w:t>January 1, 2022</w:t>
      </w:r>
      <w:r w:rsidR="00F34693" w:rsidRPr="00B466DA">
        <w:rPr>
          <w:color w:val="2C2C2C" w:themeColor="text1" w:themeShade="80"/>
          <w:sz w:val="22"/>
          <w:szCs w:val="22"/>
        </w:rPr>
        <w:t>.</w:t>
      </w:r>
      <w:r w:rsidR="00A57120" w:rsidRPr="00B466DA">
        <w:rPr>
          <w:color w:val="2C2C2C" w:themeColor="text1" w:themeShade="80"/>
          <w:sz w:val="22"/>
          <w:szCs w:val="22"/>
        </w:rPr>
        <w:t xml:space="preserve"> </w:t>
      </w:r>
      <w:r w:rsidR="00F34693" w:rsidRPr="00B466DA">
        <w:rPr>
          <w:color w:val="2C2C2C" w:themeColor="text1" w:themeShade="80"/>
          <w:sz w:val="22"/>
          <w:szCs w:val="22"/>
        </w:rPr>
        <w:t>T</w:t>
      </w:r>
      <w:r w:rsidR="00A57120" w:rsidRPr="00B466DA">
        <w:rPr>
          <w:color w:val="2C2C2C" w:themeColor="text1" w:themeShade="80"/>
          <w:sz w:val="22"/>
          <w:szCs w:val="22"/>
        </w:rPr>
        <w:t>he</w:t>
      </w:r>
      <w:r w:rsidRPr="00B466DA">
        <w:rPr>
          <w:color w:val="2C2C2C" w:themeColor="text1" w:themeShade="80"/>
          <w:sz w:val="22"/>
          <w:szCs w:val="22"/>
        </w:rPr>
        <w:t xml:space="preserve"> preferred agents must be added to Contractors Drug Lists in accordance with AHCCCS 310-V Policy Section III. A. 1. Preferred Drugs:</w:t>
      </w:r>
    </w:p>
    <w:p w14:paraId="7472F12E" w14:textId="77777777" w:rsidR="00173935" w:rsidRPr="00B466DA" w:rsidRDefault="00173935" w:rsidP="003459E2">
      <w:pPr>
        <w:pStyle w:val="NormalWeb"/>
        <w:jc w:val="both"/>
        <w:rPr>
          <w:i/>
          <w:color w:val="2C2C2C" w:themeColor="text1" w:themeShade="80"/>
          <w:sz w:val="22"/>
          <w:szCs w:val="22"/>
        </w:rPr>
      </w:pPr>
      <w:r w:rsidRPr="00B466DA">
        <w:rPr>
          <w:i/>
          <w:color w:val="2C2C2C" w:themeColor="text1" w:themeShade="80"/>
          <w:sz w:val="22"/>
          <w:szCs w:val="22"/>
        </w:rPr>
        <w:t xml:space="preserve">The AHCCCS Drug Lists designate medications that are preferred drugs for specific therapeutic classes. Contractors are required to maintain preferred drug lists that include each and every drug exactly as listed on the AHCCCS Drug Lists, as applicable. When the AHCCCS Drug Lists specify a preferred drug(s) in a particular therapeutic class, Contractors are not permitted to add other preferred drugs to their preferred drug lists in those therapeutic classes. </w:t>
      </w:r>
    </w:p>
    <w:p w14:paraId="789B659F" w14:textId="055114D3" w:rsidR="00173935" w:rsidRPr="00B466DA" w:rsidRDefault="00173935" w:rsidP="003459E2">
      <w:pPr>
        <w:pStyle w:val="NormalWeb"/>
        <w:jc w:val="both"/>
        <w:rPr>
          <w:i/>
          <w:color w:val="2C2C2C" w:themeColor="text1" w:themeShade="80"/>
          <w:sz w:val="22"/>
          <w:szCs w:val="22"/>
        </w:rPr>
      </w:pPr>
      <w:r w:rsidRPr="00B466DA">
        <w:rPr>
          <w:i/>
          <w:color w:val="2C2C2C" w:themeColor="text1" w:themeShade="80"/>
          <w:sz w:val="22"/>
          <w:szCs w:val="22"/>
        </w:rPr>
        <w:t>Contractors shall inform their Pharmacy Benefit Managers (PBM) of the preferred drugs and shall require the PBM to institute point-of-sale edits that communicate back to the pharmacy the preferred drug(s) of a therapeutic class whenever a claim is submitted for a non-preferred drug. Preferred drugs recommended by the AHCCCS P&amp;T Committee and approved by AHCCCS are effective on the first day of the first month of the quarter following the P&amp;T Meeting unless otherwise communicated by AHCCCS</w:t>
      </w:r>
      <w:r w:rsidR="0075434B" w:rsidRPr="00B466DA">
        <w:rPr>
          <w:i/>
          <w:color w:val="2C2C2C" w:themeColor="text1" w:themeShade="80"/>
          <w:sz w:val="22"/>
          <w:szCs w:val="22"/>
        </w:rPr>
        <w:t xml:space="preserve">, which for the </w:t>
      </w:r>
      <w:r w:rsidR="00AA2973">
        <w:rPr>
          <w:i/>
          <w:color w:val="2C2C2C" w:themeColor="text1" w:themeShade="80"/>
          <w:sz w:val="22"/>
          <w:szCs w:val="22"/>
        </w:rPr>
        <w:t xml:space="preserve">October </w:t>
      </w:r>
      <w:r w:rsidR="00850B4A" w:rsidRPr="00B466DA">
        <w:rPr>
          <w:i/>
          <w:color w:val="2C2C2C" w:themeColor="text1" w:themeShade="80"/>
          <w:sz w:val="22"/>
          <w:szCs w:val="22"/>
        </w:rPr>
        <w:t>2021</w:t>
      </w:r>
      <w:r w:rsidR="00DE7B68" w:rsidRPr="00B466DA">
        <w:rPr>
          <w:i/>
          <w:color w:val="2C2C2C" w:themeColor="text1" w:themeShade="80"/>
          <w:sz w:val="22"/>
          <w:szCs w:val="22"/>
        </w:rPr>
        <w:t xml:space="preserve"> </w:t>
      </w:r>
      <w:r w:rsidR="0075434B" w:rsidRPr="00B466DA">
        <w:rPr>
          <w:i/>
          <w:color w:val="2C2C2C" w:themeColor="text1" w:themeShade="80"/>
          <w:sz w:val="22"/>
          <w:szCs w:val="22"/>
        </w:rPr>
        <w:t xml:space="preserve">meeting, the effective date is </w:t>
      </w:r>
      <w:r w:rsidR="00AA2973">
        <w:rPr>
          <w:i/>
          <w:color w:val="2C2C2C" w:themeColor="text1" w:themeShade="80"/>
          <w:sz w:val="22"/>
          <w:szCs w:val="22"/>
        </w:rPr>
        <w:t>January 1, 2022</w:t>
      </w:r>
      <w:r w:rsidR="0075434B" w:rsidRPr="00B466DA">
        <w:rPr>
          <w:i/>
          <w:color w:val="2C2C2C" w:themeColor="text1" w:themeShade="80"/>
          <w:sz w:val="22"/>
          <w:szCs w:val="22"/>
        </w:rPr>
        <w:t>.</w:t>
      </w:r>
    </w:p>
    <w:p w14:paraId="7C9684F6" w14:textId="77777777" w:rsidR="00173935" w:rsidRPr="00B466DA" w:rsidRDefault="00173935" w:rsidP="003459E2">
      <w:pPr>
        <w:pStyle w:val="NormalWeb"/>
        <w:rPr>
          <w:i/>
          <w:color w:val="2C2C2C" w:themeColor="text1" w:themeShade="80"/>
          <w:sz w:val="22"/>
          <w:szCs w:val="22"/>
        </w:rPr>
      </w:pPr>
      <w:r w:rsidRPr="00B466DA">
        <w:rPr>
          <w:i/>
          <w:color w:val="2C2C2C" w:themeColor="text1" w:themeShade="80"/>
          <w:sz w:val="22"/>
          <w:szCs w:val="22"/>
        </w:rPr>
        <w:t>Contractors shall approve the preferred drugs listed for the therapeutic classes contained on the AHCCCS Drug Lists, as appropriate, before approving a non- preferred drug unless:</w:t>
      </w:r>
      <w:r w:rsidRPr="00B466DA">
        <w:rPr>
          <w:i/>
          <w:color w:val="2C2C2C" w:themeColor="text1" w:themeShade="80"/>
          <w:sz w:val="22"/>
          <w:szCs w:val="22"/>
        </w:rPr>
        <w:br/>
        <w:t xml:space="preserve">a. The member has previously completed step therapy using the preferred drug(s), or b. The member’s prescribing clinician supports the medical necessity of the non-preferred drug over the preferred drug for the particular member. </w:t>
      </w:r>
    </w:p>
    <w:p w14:paraId="3577C97A" w14:textId="2721ED48" w:rsidR="00173935" w:rsidRPr="00B466DA" w:rsidRDefault="00173935" w:rsidP="003459E2">
      <w:pPr>
        <w:jc w:val="both"/>
        <w:rPr>
          <w:color w:val="2C2C2C" w:themeColor="text1" w:themeShade="80"/>
          <w:sz w:val="22"/>
          <w:szCs w:val="22"/>
        </w:rPr>
      </w:pPr>
      <w:r w:rsidRPr="00B466DA">
        <w:rPr>
          <w:color w:val="2C2C2C" w:themeColor="text1" w:themeShade="80"/>
          <w:sz w:val="22"/>
          <w:szCs w:val="22"/>
        </w:rPr>
        <w:t xml:space="preserve">The following is a synopsis of the </w:t>
      </w:r>
      <w:r w:rsidR="00DD564D" w:rsidRPr="00B466DA">
        <w:rPr>
          <w:color w:val="2C2C2C" w:themeColor="text1" w:themeShade="80"/>
          <w:sz w:val="22"/>
          <w:szCs w:val="22"/>
        </w:rPr>
        <w:t>voting</w:t>
      </w:r>
      <w:r w:rsidR="00724BB5" w:rsidRPr="00B466DA">
        <w:rPr>
          <w:color w:val="2C2C2C" w:themeColor="text1" w:themeShade="80"/>
          <w:sz w:val="22"/>
          <w:szCs w:val="22"/>
        </w:rPr>
        <w:t xml:space="preserve"> that was completed</w:t>
      </w:r>
      <w:r w:rsidR="00DD564D" w:rsidRPr="00B466DA">
        <w:rPr>
          <w:color w:val="2C2C2C" w:themeColor="text1" w:themeShade="80"/>
          <w:sz w:val="22"/>
          <w:szCs w:val="22"/>
        </w:rPr>
        <w:t xml:space="preserve"> for the </w:t>
      </w:r>
      <w:r w:rsidRPr="00B466DA">
        <w:rPr>
          <w:color w:val="2C2C2C" w:themeColor="text1" w:themeShade="80"/>
          <w:sz w:val="22"/>
          <w:szCs w:val="22"/>
        </w:rPr>
        <w:t>recommendations proposed by the Committee</w:t>
      </w:r>
      <w:r w:rsidR="00DD564D" w:rsidRPr="00B466DA">
        <w:rPr>
          <w:color w:val="2C2C2C" w:themeColor="text1" w:themeShade="80"/>
          <w:sz w:val="22"/>
          <w:szCs w:val="22"/>
        </w:rPr>
        <w:t xml:space="preserve">. </w:t>
      </w:r>
      <w:r w:rsidR="002254A3">
        <w:rPr>
          <w:color w:val="2C2C2C" w:themeColor="text1" w:themeShade="80"/>
          <w:sz w:val="22"/>
          <w:szCs w:val="22"/>
        </w:rPr>
        <w:t>T</w:t>
      </w:r>
      <w:r w:rsidR="002254A3" w:rsidRPr="002254A3">
        <w:rPr>
          <w:bCs/>
          <w:iCs/>
          <w:color w:val="2C2C2C" w:themeColor="text1" w:themeShade="80"/>
          <w:sz w:val="22"/>
          <w:szCs w:val="22"/>
        </w:rPr>
        <w:t xml:space="preserve">he </w:t>
      </w:r>
      <w:r w:rsidR="002254A3">
        <w:rPr>
          <w:bCs/>
          <w:iCs/>
          <w:color w:val="2C2C2C" w:themeColor="text1" w:themeShade="80"/>
          <w:sz w:val="22"/>
          <w:szCs w:val="22"/>
        </w:rPr>
        <w:t>Committee reviewed eleven</w:t>
      </w:r>
      <w:r w:rsidR="002254A3" w:rsidRPr="002254A3">
        <w:rPr>
          <w:bCs/>
          <w:iCs/>
          <w:color w:val="2C2C2C" w:themeColor="text1" w:themeShade="80"/>
          <w:sz w:val="22"/>
          <w:szCs w:val="22"/>
        </w:rPr>
        <w:t xml:space="preserve"> </w:t>
      </w:r>
      <w:r w:rsidR="002254A3">
        <w:rPr>
          <w:bCs/>
          <w:iCs/>
          <w:color w:val="2C2C2C" w:themeColor="text1" w:themeShade="80"/>
          <w:sz w:val="22"/>
          <w:szCs w:val="22"/>
        </w:rPr>
        <w:t>n</w:t>
      </w:r>
      <w:r w:rsidR="002254A3" w:rsidRPr="002254A3">
        <w:rPr>
          <w:bCs/>
          <w:iCs/>
          <w:color w:val="2C2C2C" w:themeColor="text1" w:themeShade="80"/>
          <w:sz w:val="22"/>
          <w:szCs w:val="22"/>
        </w:rPr>
        <w:t>on-</w:t>
      </w:r>
      <w:r w:rsidR="002254A3">
        <w:rPr>
          <w:bCs/>
          <w:iCs/>
          <w:color w:val="2C2C2C" w:themeColor="text1" w:themeShade="80"/>
          <w:sz w:val="22"/>
          <w:szCs w:val="22"/>
        </w:rPr>
        <w:t>s</w:t>
      </w:r>
      <w:r w:rsidR="002254A3" w:rsidRPr="002254A3">
        <w:rPr>
          <w:bCs/>
          <w:iCs/>
          <w:color w:val="2C2C2C" w:themeColor="text1" w:themeShade="80"/>
          <w:sz w:val="22"/>
          <w:szCs w:val="22"/>
        </w:rPr>
        <w:t xml:space="preserve">upplemental </w:t>
      </w:r>
      <w:r w:rsidR="002254A3">
        <w:rPr>
          <w:bCs/>
          <w:iCs/>
          <w:color w:val="2C2C2C" w:themeColor="text1" w:themeShade="80"/>
          <w:sz w:val="22"/>
          <w:szCs w:val="22"/>
        </w:rPr>
        <w:t>classes and one supplemental rebate class.</w:t>
      </w:r>
      <w:r w:rsidR="00DD564D" w:rsidRPr="00B466DA">
        <w:rPr>
          <w:color w:val="2C2C2C" w:themeColor="text1" w:themeShade="80"/>
          <w:sz w:val="22"/>
          <w:szCs w:val="22"/>
        </w:rPr>
        <w:t xml:space="preserve"> T</w:t>
      </w:r>
      <w:r w:rsidR="006438E0" w:rsidRPr="00B466DA">
        <w:rPr>
          <w:color w:val="2C2C2C" w:themeColor="text1" w:themeShade="80"/>
          <w:sz w:val="22"/>
          <w:szCs w:val="22"/>
        </w:rPr>
        <w:t xml:space="preserve">o review the actual </w:t>
      </w:r>
      <w:r w:rsidR="00DD564D" w:rsidRPr="00B466DA">
        <w:rPr>
          <w:color w:val="2C2C2C" w:themeColor="text1" w:themeShade="80"/>
          <w:sz w:val="22"/>
          <w:szCs w:val="22"/>
        </w:rPr>
        <w:t xml:space="preserve">P&amp;T </w:t>
      </w:r>
      <w:r w:rsidR="006438E0" w:rsidRPr="00B466DA">
        <w:rPr>
          <w:color w:val="2C2C2C" w:themeColor="text1" w:themeShade="80"/>
          <w:sz w:val="22"/>
          <w:szCs w:val="22"/>
        </w:rPr>
        <w:t xml:space="preserve">recommendations, please refer to the AHCCCS P&amp;T Recommendations document </w:t>
      </w:r>
      <w:r w:rsidR="00724BB5" w:rsidRPr="00B466DA">
        <w:rPr>
          <w:color w:val="2C2C2C" w:themeColor="text1" w:themeShade="80"/>
          <w:sz w:val="22"/>
          <w:szCs w:val="22"/>
        </w:rPr>
        <w:t xml:space="preserve">which is also </w:t>
      </w:r>
      <w:r w:rsidR="006438E0" w:rsidRPr="00B466DA">
        <w:rPr>
          <w:color w:val="2C2C2C" w:themeColor="text1" w:themeShade="80"/>
          <w:sz w:val="22"/>
          <w:szCs w:val="22"/>
        </w:rPr>
        <w:t>attached to th</w:t>
      </w:r>
      <w:r w:rsidR="00724BB5" w:rsidRPr="00B466DA">
        <w:rPr>
          <w:color w:val="2C2C2C" w:themeColor="text1" w:themeShade="80"/>
          <w:sz w:val="22"/>
          <w:szCs w:val="22"/>
        </w:rPr>
        <w:t>e</w:t>
      </w:r>
      <w:r w:rsidR="006438E0" w:rsidRPr="00B466DA">
        <w:rPr>
          <w:color w:val="2C2C2C" w:themeColor="text1" w:themeShade="80"/>
          <w:sz w:val="22"/>
          <w:szCs w:val="22"/>
        </w:rPr>
        <w:t xml:space="preserve"> email.</w:t>
      </w:r>
      <w:r w:rsidR="00C31775" w:rsidRPr="00B466DA">
        <w:rPr>
          <w:color w:val="2C2C2C" w:themeColor="text1" w:themeShade="80"/>
          <w:sz w:val="22"/>
          <w:szCs w:val="22"/>
        </w:rPr>
        <w:t xml:space="preserve">  The PDL Recommendation Key is one of the first pages of the document and it is also provided below:</w:t>
      </w:r>
    </w:p>
    <w:p w14:paraId="5F8CD59E" w14:textId="38EBF713" w:rsidR="00C31775" w:rsidRPr="00B466DA" w:rsidRDefault="00C31775" w:rsidP="003459E2">
      <w:pPr>
        <w:jc w:val="both"/>
        <w:rPr>
          <w:color w:val="2C2C2C" w:themeColor="text1" w:themeShade="80"/>
          <w:sz w:val="22"/>
          <w:szCs w:val="22"/>
        </w:rPr>
      </w:pPr>
    </w:p>
    <w:p w14:paraId="40BE1009" w14:textId="04A16C32" w:rsidR="004A62BC" w:rsidRPr="00B466DA" w:rsidRDefault="004A62BC" w:rsidP="003459E2">
      <w:pPr>
        <w:jc w:val="both"/>
        <w:rPr>
          <w:rFonts w:ascii="Calibri" w:hAnsi="Calibri" w:cs="Calibri"/>
          <w:bCs/>
          <w:color w:val="2C2C2C" w:themeColor="text1" w:themeShade="80"/>
          <w:sz w:val="22"/>
          <w:szCs w:val="22"/>
        </w:rPr>
      </w:pPr>
      <w:r w:rsidRPr="00B466DA">
        <w:rPr>
          <w:rFonts w:ascii="Calibri" w:hAnsi="Calibri" w:cs="Calibri"/>
          <w:bCs/>
          <w:color w:val="2C2C2C" w:themeColor="text1" w:themeShade="80"/>
          <w:sz w:val="22"/>
          <w:szCs w:val="22"/>
        </w:rPr>
        <w:t>Please refer to the AHCCCS Recommendations</w:t>
      </w:r>
      <w:r w:rsidR="00850B4A" w:rsidRPr="00B466DA">
        <w:rPr>
          <w:rFonts w:ascii="Calibri" w:hAnsi="Calibri" w:cs="Calibri"/>
          <w:bCs/>
          <w:color w:val="2C2C2C" w:themeColor="text1" w:themeShade="80"/>
          <w:sz w:val="22"/>
          <w:szCs w:val="22"/>
        </w:rPr>
        <w:t xml:space="preserve"> excel spreadsheet</w:t>
      </w:r>
      <w:r w:rsidRPr="00B466DA">
        <w:rPr>
          <w:rFonts w:ascii="Calibri" w:hAnsi="Calibri" w:cs="Calibri"/>
          <w:bCs/>
          <w:color w:val="2C2C2C" w:themeColor="text1" w:themeShade="80"/>
          <w:sz w:val="22"/>
          <w:szCs w:val="22"/>
        </w:rPr>
        <w:t xml:space="preserve"> for preferred agents for each clas</w:t>
      </w:r>
      <w:r w:rsidR="00757F9E" w:rsidRPr="00B466DA">
        <w:rPr>
          <w:rFonts w:ascii="Calibri" w:hAnsi="Calibri" w:cs="Calibri"/>
          <w:bCs/>
          <w:color w:val="2C2C2C" w:themeColor="text1" w:themeShade="80"/>
          <w:sz w:val="22"/>
          <w:szCs w:val="22"/>
        </w:rPr>
        <w:t xml:space="preserve">s. The excel spreadsheet is located on the AHCCCS website under Pharmacy/ Pharmacy &amp; Committee/Agendas &amp; Meeting Minutes and then </w:t>
      </w:r>
      <w:r w:rsidR="00DF3CD4">
        <w:rPr>
          <w:rFonts w:ascii="Calibri" w:hAnsi="Calibri" w:cs="Calibri"/>
          <w:bCs/>
          <w:color w:val="2C2C2C" w:themeColor="text1" w:themeShade="80"/>
          <w:sz w:val="22"/>
          <w:szCs w:val="22"/>
        </w:rPr>
        <w:t>October 1</w:t>
      </w:r>
      <w:r w:rsidR="00AA2973">
        <w:rPr>
          <w:rFonts w:ascii="Calibri" w:hAnsi="Calibri" w:cs="Calibri"/>
          <w:bCs/>
          <w:color w:val="2C2C2C" w:themeColor="text1" w:themeShade="80"/>
          <w:sz w:val="22"/>
          <w:szCs w:val="22"/>
        </w:rPr>
        <w:t>8</w:t>
      </w:r>
      <w:r w:rsidR="00DF3CD4">
        <w:rPr>
          <w:rFonts w:ascii="Calibri" w:hAnsi="Calibri" w:cs="Calibri"/>
          <w:bCs/>
          <w:color w:val="2C2C2C" w:themeColor="text1" w:themeShade="80"/>
          <w:sz w:val="22"/>
          <w:szCs w:val="22"/>
        </w:rPr>
        <w:t>,</w:t>
      </w:r>
      <w:r w:rsidR="00757F9E" w:rsidRPr="00B466DA">
        <w:rPr>
          <w:rFonts w:ascii="Calibri" w:hAnsi="Calibri" w:cs="Calibri"/>
          <w:bCs/>
          <w:color w:val="2C2C2C" w:themeColor="text1" w:themeShade="80"/>
          <w:sz w:val="22"/>
          <w:szCs w:val="22"/>
        </w:rPr>
        <w:t xml:space="preserve"> </w:t>
      </w:r>
      <w:r w:rsidR="00F715D3" w:rsidRPr="00B466DA">
        <w:rPr>
          <w:rFonts w:ascii="Calibri" w:hAnsi="Calibri" w:cs="Calibri"/>
          <w:bCs/>
          <w:color w:val="2C2C2C" w:themeColor="text1" w:themeShade="80"/>
          <w:sz w:val="22"/>
          <w:szCs w:val="22"/>
        </w:rPr>
        <w:t>2021,</w:t>
      </w:r>
      <w:r w:rsidR="00757F9E" w:rsidRPr="00B466DA">
        <w:rPr>
          <w:rFonts w:ascii="Calibri" w:hAnsi="Calibri" w:cs="Calibri"/>
          <w:bCs/>
          <w:color w:val="2C2C2C" w:themeColor="text1" w:themeShade="80"/>
          <w:sz w:val="22"/>
          <w:szCs w:val="22"/>
        </w:rPr>
        <w:t xml:space="preserve"> and it will be listed under the Meeting Documents.</w:t>
      </w:r>
    </w:p>
    <w:p w14:paraId="5F76174B" w14:textId="50689287" w:rsidR="0022397B" w:rsidRPr="00B466DA" w:rsidRDefault="0022397B" w:rsidP="003459E2">
      <w:pPr>
        <w:jc w:val="both"/>
        <w:rPr>
          <w:rFonts w:ascii="Calibri" w:hAnsi="Calibri" w:cs="Calibri"/>
          <w:bCs/>
          <w:color w:val="2C2C2C" w:themeColor="text1" w:themeShade="80"/>
          <w:sz w:val="22"/>
          <w:szCs w:val="22"/>
        </w:rPr>
      </w:pPr>
    </w:p>
    <w:p w14:paraId="56CA2FAA" w14:textId="3958891F" w:rsidR="0022397B" w:rsidRDefault="0022397B" w:rsidP="003459E2">
      <w:pPr>
        <w:jc w:val="both"/>
        <w:rPr>
          <w:rFonts w:asciiTheme="minorHAnsi" w:hAnsiTheme="minorHAnsi" w:cstheme="minorHAnsi"/>
          <w:bCs/>
          <w:color w:val="2C2C2C" w:themeColor="text1" w:themeShade="80"/>
          <w:sz w:val="22"/>
          <w:szCs w:val="22"/>
        </w:rPr>
      </w:pPr>
      <w:r w:rsidRPr="00B466DA">
        <w:rPr>
          <w:rFonts w:asciiTheme="minorHAnsi" w:hAnsiTheme="minorHAnsi" w:cstheme="minorHAnsi"/>
          <w:bCs/>
          <w:color w:val="2C2C2C" w:themeColor="text1" w:themeShade="80"/>
          <w:sz w:val="22"/>
          <w:szCs w:val="22"/>
        </w:rPr>
        <w:t>New products added</w:t>
      </w:r>
      <w:r w:rsidR="00CE3594">
        <w:rPr>
          <w:rFonts w:asciiTheme="minorHAnsi" w:hAnsiTheme="minorHAnsi" w:cstheme="minorHAnsi"/>
          <w:bCs/>
          <w:color w:val="2C2C2C" w:themeColor="text1" w:themeShade="80"/>
          <w:sz w:val="22"/>
          <w:szCs w:val="22"/>
        </w:rPr>
        <w:t xml:space="preserve"> or changing to non-Preferred</w:t>
      </w:r>
      <w:r w:rsidRPr="00B466DA">
        <w:rPr>
          <w:rFonts w:asciiTheme="minorHAnsi" w:hAnsiTheme="minorHAnsi" w:cstheme="minorHAnsi"/>
          <w:bCs/>
          <w:color w:val="2C2C2C" w:themeColor="text1" w:themeShade="80"/>
          <w:sz w:val="22"/>
          <w:szCs w:val="22"/>
        </w:rPr>
        <w:t xml:space="preserve"> </w:t>
      </w:r>
      <w:r w:rsidR="00CE3594">
        <w:rPr>
          <w:rFonts w:asciiTheme="minorHAnsi" w:hAnsiTheme="minorHAnsi" w:cstheme="minorHAnsi"/>
          <w:bCs/>
          <w:color w:val="2C2C2C" w:themeColor="text1" w:themeShade="80"/>
          <w:sz w:val="22"/>
          <w:szCs w:val="22"/>
        </w:rPr>
        <w:t xml:space="preserve">on </w:t>
      </w:r>
      <w:r w:rsidRPr="00B466DA">
        <w:rPr>
          <w:rFonts w:asciiTheme="minorHAnsi" w:hAnsiTheme="minorHAnsi" w:cstheme="minorHAnsi"/>
          <w:bCs/>
          <w:color w:val="2C2C2C" w:themeColor="text1" w:themeShade="80"/>
          <w:sz w:val="22"/>
          <w:szCs w:val="22"/>
        </w:rPr>
        <w:t xml:space="preserve">the AHCCCS Drug List are highlighted below in </w:t>
      </w:r>
      <w:r w:rsidRPr="00B466DA">
        <w:rPr>
          <w:rFonts w:asciiTheme="minorHAnsi" w:hAnsiTheme="minorHAnsi" w:cstheme="minorHAnsi"/>
          <w:bCs/>
          <w:color w:val="2C2C2C" w:themeColor="text1" w:themeShade="80"/>
          <w:sz w:val="22"/>
          <w:szCs w:val="22"/>
          <w:highlight w:val="yellow"/>
        </w:rPr>
        <w:t>yellow.</w:t>
      </w:r>
    </w:p>
    <w:p w14:paraId="14914C32" w14:textId="77777777" w:rsidR="002254A3" w:rsidRPr="00B466DA" w:rsidRDefault="002254A3" w:rsidP="003459E2">
      <w:pPr>
        <w:jc w:val="both"/>
        <w:rPr>
          <w:rFonts w:asciiTheme="minorHAnsi" w:hAnsiTheme="minorHAnsi" w:cstheme="minorHAnsi"/>
          <w:bCs/>
          <w:color w:val="2C2C2C" w:themeColor="text1" w:themeShade="80"/>
          <w:sz w:val="22"/>
          <w:szCs w:val="22"/>
        </w:rPr>
      </w:pPr>
    </w:p>
    <w:p w14:paraId="39BBD845" w14:textId="2F833387" w:rsidR="004F2C2D" w:rsidRPr="004F2C2D" w:rsidRDefault="004F2C2D" w:rsidP="004F2C2D">
      <w:pPr>
        <w:ind w:firstLine="360"/>
        <w:rPr>
          <w:rFonts w:asciiTheme="minorHAnsi" w:hAnsiTheme="minorHAnsi" w:cstheme="minorHAnsi"/>
          <w:b/>
          <w:bCs/>
          <w:sz w:val="24"/>
          <w:szCs w:val="24"/>
          <w:u w:val="single"/>
        </w:rPr>
      </w:pPr>
      <w:r w:rsidRPr="004F2C2D">
        <w:rPr>
          <w:rFonts w:asciiTheme="minorHAnsi" w:hAnsiTheme="minorHAnsi" w:cstheme="minorHAnsi"/>
          <w:b/>
          <w:bCs/>
          <w:sz w:val="24"/>
          <w:szCs w:val="24"/>
          <w:u w:val="single"/>
        </w:rPr>
        <w:lastRenderedPageBreak/>
        <w:t>Non-Supplemental Class Votes</w:t>
      </w:r>
    </w:p>
    <w:p w14:paraId="7664A215" w14:textId="77777777" w:rsidR="004F2C2D" w:rsidRPr="004F2C2D" w:rsidRDefault="004F2C2D" w:rsidP="004F2C2D">
      <w:pPr>
        <w:pBdr>
          <w:top w:val="nil"/>
          <w:left w:val="nil"/>
          <w:bottom w:val="nil"/>
          <w:right w:val="nil"/>
          <w:between w:val="nil"/>
        </w:pBdr>
        <w:ind w:left="1440"/>
        <w:contextualSpacing/>
        <w:rPr>
          <w:rFonts w:asciiTheme="minorHAnsi" w:eastAsia="Calibri" w:hAnsiTheme="minorHAnsi" w:cstheme="minorHAnsi"/>
          <w:color w:val="000000"/>
          <w:sz w:val="24"/>
          <w:szCs w:val="24"/>
        </w:rPr>
      </w:pPr>
    </w:p>
    <w:p w14:paraId="0DAB09BA" w14:textId="77777777" w:rsidR="004F2C2D" w:rsidRPr="004F2C2D" w:rsidRDefault="004F2C2D" w:rsidP="004F2C2D">
      <w:pPr>
        <w:numPr>
          <w:ilvl w:val="0"/>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Antimigraine Agents-Triptans</w:t>
      </w:r>
    </w:p>
    <w:p w14:paraId="75A0CF0D" w14:textId="77777777" w:rsidR="004F2C2D" w:rsidRPr="004F2C2D" w:rsidRDefault="004F2C2D" w:rsidP="004F2C2D">
      <w:pPr>
        <w:numPr>
          <w:ilvl w:val="1"/>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Preferred Products</w:t>
      </w:r>
    </w:p>
    <w:p w14:paraId="3534258D"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rPr>
        <w:t xml:space="preserve">NARATRIPTAN (ORAL) </w:t>
      </w:r>
    </w:p>
    <w:p w14:paraId="2C916791"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rPr>
        <w:t xml:space="preserve">RIZATRIPTAN ODT (ORAL) </w:t>
      </w:r>
    </w:p>
    <w:p w14:paraId="613EFB3E"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rPr>
        <w:t xml:space="preserve">RIZATRIPTAN TABLET (ORAL) </w:t>
      </w:r>
    </w:p>
    <w:p w14:paraId="483963FF"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rPr>
        <w:t xml:space="preserve">SUMATRIPTAN KIT (SUBCUTANE.) </w:t>
      </w:r>
    </w:p>
    <w:p w14:paraId="5CBE0BBF"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rPr>
        <w:t xml:space="preserve">SUMATRIPTAN KIT (SUN) (SUBCUTANE.) </w:t>
      </w:r>
    </w:p>
    <w:p w14:paraId="01D57DA0"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rPr>
        <w:t xml:space="preserve">SUMATRIPTAN (ORAL) </w:t>
      </w:r>
    </w:p>
    <w:p w14:paraId="7641116D"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rPr>
        <w:t xml:space="preserve">SUMATRIPTAN VIAL (SUBCUTANE.) </w:t>
      </w:r>
    </w:p>
    <w:p w14:paraId="39468C8B"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rPr>
        <w:t xml:space="preserve">ZOLMITRIPTAN ODT (ORAL) </w:t>
      </w:r>
    </w:p>
    <w:p w14:paraId="628A8A55"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rPr>
        <w:t xml:space="preserve">ZOLMITRIPTAN TABLET (ORAL) </w:t>
      </w:r>
    </w:p>
    <w:p w14:paraId="77E9D6E9" w14:textId="77777777" w:rsidR="004F2C2D" w:rsidRPr="004F2C2D" w:rsidRDefault="004F2C2D" w:rsidP="004F2C2D">
      <w:pPr>
        <w:numPr>
          <w:ilvl w:val="1"/>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Non-Preferred</w:t>
      </w:r>
    </w:p>
    <w:p w14:paraId="60E6A865" w14:textId="77777777" w:rsidR="004F2C2D" w:rsidRPr="00A84A55" w:rsidRDefault="004F2C2D" w:rsidP="004F2C2D">
      <w:pPr>
        <w:pStyle w:val="ListParagraph"/>
        <w:numPr>
          <w:ilvl w:val="2"/>
          <w:numId w:val="37"/>
        </w:numPr>
        <w:tabs>
          <w:tab w:val="center" w:pos="4320"/>
          <w:tab w:val="right" w:pos="8640"/>
        </w:tabs>
        <w:ind w:right="-72"/>
        <w:jc w:val="both"/>
        <w:rPr>
          <w:rFonts w:asciiTheme="minorHAnsi" w:hAnsiTheme="minorHAnsi" w:cstheme="minorHAnsi"/>
          <w:highlight w:val="yellow"/>
        </w:rPr>
      </w:pPr>
      <w:r w:rsidRPr="00A84A55">
        <w:rPr>
          <w:rFonts w:asciiTheme="minorHAnsi" w:hAnsiTheme="minorHAnsi" w:cstheme="minorHAnsi"/>
          <w:highlight w:val="yellow"/>
        </w:rPr>
        <w:t xml:space="preserve">ZOLMITRIPTAN ODT (AG) (ORAL) </w:t>
      </w:r>
    </w:p>
    <w:p w14:paraId="0BD71F5C" w14:textId="51959845" w:rsidR="004F2C2D" w:rsidRPr="00A84A55" w:rsidRDefault="004F2C2D" w:rsidP="004F2C2D">
      <w:pPr>
        <w:pStyle w:val="ListParagraph"/>
        <w:numPr>
          <w:ilvl w:val="2"/>
          <w:numId w:val="37"/>
        </w:numPr>
        <w:tabs>
          <w:tab w:val="center" w:pos="4320"/>
          <w:tab w:val="right" w:pos="8640"/>
        </w:tabs>
        <w:ind w:right="-72"/>
        <w:jc w:val="both"/>
        <w:rPr>
          <w:rFonts w:asciiTheme="minorHAnsi" w:hAnsiTheme="minorHAnsi" w:cstheme="minorHAnsi"/>
          <w:highlight w:val="yellow"/>
        </w:rPr>
      </w:pPr>
      <w:r w:rsidRPr="00A84A55">
        <w:rPr>
          <w:rFonts w:asciiTheme="minorHAnsi" w:hAnsiTheme="minorHAnsi" w:cstheme="minorHAnsi"/>
          <w:highlight w:val="yellow"/>
        </w:rPr>
        <w:t xml:space="preserve">ZOLMITRIPTAN TABLET (AG) (ORAL) </w:t>
      </w:r>
    </w:p>
    <w:p w14:paraId="72FF7797" w14:textId="49BDEAFE" w:rsidR="004F2C2D" w:rsidRPr="004F2C2D" w:rsidRDefault="004F2C2D" w:rsidP="004F2C2D">
      <w:pPr>
        <w:pStyle w:val="ListParagraph"/>
        <w:numPr>
          <w:ilvl w:val="2"/>
          <w:numId w:val="37"/>
        </w:numPr>
        <w:tabs>
          <w:tab w:val="center" w:pos="4320"/>
          <w:tab w:val="right" w:pos="8640"/>
        </w:tabs>
        <w:ind w:right="-72"/>
        <w:jc w:val="both"/>
        <w:rPr>
          <w:rFonts w:asciiTheme="minorHAnsi" w:hAnsiTheme="minorHAnsi" w:cstheme="minorHAnsi"/>
          <w:highlight w:val="yellow"/>
        </w:rPr>
      </w:pPr>
      <w:r w:rsidRPr="004F2C2D">
        <w:rPr>
          <w:rFonts w:asciiTheme="minorHAnsi" w:hAnsiTheme="minorHAnsi" w:cstheme="minorHAnsi"/>
          <w:highlight w:val="yellow"/>
        </w:rPr>
        <w:t>Check Zomig NS</w:t>
      </w:r>
    </w:p>
    <w:p w14:paraId="1FEF9884" w14:textId="1278CC65" w:rsidR="004F2C2D" w:rsidRPr="004F2C2D" w:rsidRDefault="004F2C2D" w:rsidP="004F2C2D">
      <w:pPr>
        <w:pStyle w:val="ListParagraph"/>
        <w:numPr>
          <w:ilvl w:val="1"/>
          <w:numId w:val="37"/>
        </w:numPr>
        <w:tabs>
          <w:tab w:val="center" w:pos="4320"/>
          <w:tab w:val="right" w:pos="8640"/>
        </w:tabs>
        <w:ind w:right="-72"/>
        <w:jc w:val="both"/>
        <w:rPr>
          <w:rFonts w:asciiTheme="minorHAnsi" w:hAnsiTheme="minorHAnsi" w:cstheme="minorHAnsi"/>
        </w:rPr>
      </w:pPr>
      <w:r w:rsidRPr="004F2C2D">
        <w:rPr>
          <w:rFonts w:asciiTheme="minorHAnsi" w:hAnsiTheme="minorHAnsi" w:cstheme="minorHAnsi"/>
        </w:rPr>
        <w:t>Grandfathering</w:t>
      </w:r>
      <w:r>
        <w:rPr>
          <w:rFonts w:asciiTheme="minorHAnsi" w:hAnsiTheme="minorHAnsi" w:cstheme="minorHAnsi"/>
        </w:rPr>
        <w:t xml:space="preserve"> - None</w:t>
      </w:r>
    </w:p>
    <w:p w14:paraId="279EE7D5" w14:textId="77777777" w:rsidR="004F2C2D" w:rsidRPr="004F2C2D" w:rsidRDefault="004F2C2D" w:rsidP="004F2C2D">
      <w:pPr>
        <w:pStyle w:val="ListParagraph"/>
        <w:numPr>
          <w:ilvl w:val="1"/>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rPr>
        <w:t>The committee voted on the above recommendations</w:t>
      </w:r>
    </w:p>
    <w:p w14:paraId="1630976B"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bCs/>
        </w:rPr>
        <w:t xml:space="preserve">   All present committee members voted in favor of the recommendations</w:t>
      </w:r>
    </w:p>
    <w:p w14:paraId="612DB0D2"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bCs/>
        </w:rPr>
        <w:t xml:space="preserve">   No committee members voted against the recommendations.</w:t>
      </w:r>
    </w:p>
    <w:p w14:paraId="30E55709"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bCs/>
        </w:rPr>
        <w:t xml:space="preserve">   No committee members abstained.</w:t>
      </w:r>
    </w:p>
    <w:p w14:paraId="6F054A96" w14:textId="77777777" w:rsidR="004F2C2D" w:rsidRPr="004F2C2D" w:rsidRDefault="004F2C2D" w:rsidP="004F2C2D">
      <w:pPr>
        <w:pStyle w:val="ListParagraph"/>
        <w:tabs>
          <w:tab w:val="center" w:pos="4320"/>
          <w:tab w:val="right" w:pos="8640"/>
        </w:tabs>
        <w:ind w:left="2160" w:right="-72"/>
        <w:rPr>
          <w:rFonts w:asciiTheme="minorHAnsi" w:hAnsiTheme="minorHAnsi" w:cstheme="minorHAnsi"/>
        </w:rPr>
      </w:pPr>
    </w:p>
    <w:p w14:paraId="390B5474" w14:textId="77777777" w:rsidR="004F2C2D" w:rsidRPr="004F2C2D" w:rsidRDefault="004F2C2D" w:rsidP="004F2C2D">
      <w:pPr>
        <w:numPr>
          <w:ilvl w:val="0"/>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Leukotriene Modifiers</w:t>
      </w:r>
    </w:p>
    <w:p w14:paraId="02B3B8A4" w14:textId="77777777" w:rsidR="004F2C2D" w:rsidRPr="004F2C2D" w:rsidRDefault="004F2C2D" w:rsidP="004F2C2D">
      <w:pPr>
        <w:numPr>
          <w:ilvl w:val="1"/>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Preferred Products</w:t>
      </w:r>
    </w:p>
    <w:p w14:paraId="43BF1E88"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rPr>
        <w:t>MONTELUKAST TABLET (ORAL)</w:t>
      </w:r>
    </w:p>
    <w:p w14:paraId="16030EAB"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rPr>
        <w:t>MONTELUKAST CHEWABLE TABLET (ORAL)</w:t>
      </w:r>
    </w:p>
    <w:p w14:paraId="26120DC1" w14:textId="195AF2EA" w:rsidR="004F2C2D" w:rsidRPr="004F2C2D" w:rsidRDefault="004F2C2D" w:rsidP="00CF5760">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rPr>
        <w:t>MONTELUKAST GRANULES (ORAL)- PA is not required for members less than 4 years of age.</w:t>
      </w:r>
    </w:p>
    <w:p w14:paraId="1DA663FB" w14:textId="1F82D83E" w:rsidR="004F2C2D" w:rsidRPr="004F2C2D" w:rsidRDefault="004F2C2D" w:rsidP="004F2C2D">
      <w:pPr>
        <w:pStyle w:val="ListParagraph"/>
        <w:numPr>
          <w:ilvl w:val="1"/>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rPr>
        <w:t xml:space="preserve">Grandfathering </w:t>
      </w:r>
      <w:r>
        <w:rPr>
          <w:rFonts w:asciiTheme="minorHAnsi" w:hAnsiTheme="minorHAnsi" w:cstheme="minorHAnsi"/>
        </w:rPr>
        <w:t>- Yes</w:t>
      </w:r>
      <w:r w:rsidRPr="004F2C2D">
        <w:rPr>
          <w:rFonts w:asciiTheme="minorHAnsi" w:hAnsiTheme="minorHAnsi" w:cstheme="minorHAnsi"/>
        </w:rPr>
        <w:t xml:space="preserve"> </w:t>
      </w:r>
    </w:p>
    <w:p w14:paraId="724F75CF" w14:textId="77777777" w:rsidR="004F2C2D" w:rsidRPr="004F2C2D" w:rsidRDefault="004F2C2D" w:rsidP="004F2C2D">
      <w:pPr>
        <w:pStyle w:val="ListParagraph"/>
        <w:numPr>
          <w:ilvl w:val="1"/>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rPr>
        <w:t>The committee voted on the above recommendations</w:t>
      </w:r>
    </w:p>
    <w:p w14:paraId="6D678D5E" w14:textId="3EB79501"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bCs/>
        </w:rPr>
        <w:t xml:space="preserve">   All present committee members voted in favor of the recommendations</w:t>
      </w:r>
    </w:p>
    <w:p w14:paraId="38A74310"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bCs/>
        </w:rPr>
        <w:t xml:space="preserve">   No committee members voted against the recommendations.</w:t>
      </w:r>
    </w:p>
    <w:p w14:paraId="03C496A8"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bCs/>
        </w:rPr>
        <w:t xml:space="preserve">   No committee members abstained.</w:t>
      </w:r>
    </w:p>
    <w:p w14:paraId="180120FF" w14:textId="77777777" w:rsidR="004F2C2D" w:rsidRPr="004F2C2D" w:rsidRDefault="004F2C2D" w:rsidP="004F2C2D">
      <w:pPr>
        <w:pStyle w:val="ListParagraph"/>
        <w:tabs>
          <w:tab w:val="center" w:pos="4320"/>
          <w:tab w:val="right" w:pos="8640"/>
        </w:tabs>
        <w:ind w:left="2160" w:right="-72"/>
        <w:rPr>
          <w:rFonts w:asciiTheme="minorHAnsi" w:hAnsiTheme="minorHAnsi" w:cstheme="minorHAnsi"/>
        </w:rPr>
      </w:pPr>
    </w:p>
    <w:p w14:paraId="7E5BA4DC" w14:textId="77777777" w:rsidR="004F2C2D" w:rsidRPr="004F2C2D" w:rsidRDefault="004F2C2D" w:rsidP="004F2C2D">
      <w:pPr>
        <w:numPr>
          <w:ilvl w:val="0"/>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Sedative Hypnotics</w:t>
      </w:r>
    </w:p>
    <w:p w14:paraId="1CD07E0A" w14:textId="77777777" w:rsidR="004F2C2D" w:rsidRPr="004F2C2D" w:rsidRDefault="004F2C2D" w:rsidP="004F2C2D">
      <w:pPr>
        <w:numPr>
          <w:ilvl w:val="1"/>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Preferred Products</w:t>
      </w:r>
    </w:p>
    <w:p w14:paraId="058011B0"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rPr>
        <w:t xml:space="preserve">ESZOPICLONE (ORAL) </w:t>
      </w:r>
    </w:p>
    <w:p w14:paraId="1D334E6D"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rPr>
        <w:t xml:space="preserve">ROZEREM (ORAL) –Step therapy required- must try 2 other preferred products </w:t>
      </w:r>
    </w:p>
    <w:p w14:paraId="54547BFF"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rPr>
        <w:t xml:space="preserve">TEMAZEPAM (ORAL) – 15 mg and 30 mg capsules </w:t>
      </w:r>
    </w:p>
    <w:p w14:paraId="4825BBA7"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rPr>
        <w:t xml:space="preserve">ZOLPIDEM (ORAL) </w:t>
      </w:r>
    </w:p>
    <w:p w14:paraId="1FD3DD3E" w14:textId="765BB558" w:rsidR="004F2C2D" w:rsidRPr="004F2C2D" w:rsidRDefault="004F2C2D" w:rsidP="004F2C2D">
      <w:pPr>
        <w:pStyle w:val="ListParagraph"/>
        <w:numPr>
          <w:ilvl w:val="1"/>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rPr>
        <w:t xml:space="preserve">Grandfathering </w:t>
      </w:r>
      <w:r>
        <w:rPr>
          <w:rFonts w:asciiTheme="minorHAnsi" w:hAnsiTheme="minorHAnsi" w:cstheme="minorHAnsi"/>
        </w:rPr>
        <w:t>- Yes</w:t>
      </w:r>
    </w:p>
    <w:p w14:paraId="13787CB9" w14:textId="77777777" w:rsidR="004F2C2D" w:rsidRPr="004F2C2D" w:rsidRDefault="004F2C2D" w:rsidP="004F2C2D">
      <w:pPr>
        <w:pStyle w:val="ListParagraph"/>
        <w:numPr>
          <w:ilvl w:val="1"/>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rPr>
        <w:t>The committee voted on the above recommendations</w:t>
      </w:r>
    </w:p>
    <w:p w14:paraId="10559349"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bCs/>
        </w:rPr>
        <w:t xml:space="preserve">   All present committee members voted in favor of the recommendations</w:t>
      </w:r>
    </w:p>
    <w:p w14:paraId="3E0020D6"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bCs/>
        </w:rPr>
        <w:t xml:space="preserve">   No committee members voted against the recommendations.</w:t>
      </w:r>
    </w:p>
    <w:p w14:paraId="25F8949D"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bCs/>
        </w:rPr>
        <w:t xml:space="preserve">   No committee members abstained.</w:t>
      </w:r>
    </w:p>
    <w:p w14:paraId="4C6A052E" w14:textId="77777777" w:rsidR="004F2C2D" w:rsidRPr="004F2C2D" w:rsidRDefault="004F2C2D" w:rsidP="004F2C2D">
      <w:pPr>
        <w:pStyle w:val="ListParagraph"/>
        <w:tabs>
          <w:tab w:val="center" w:pos="4320"/>
          <w:tab w:val="right" w:pos="8640"/>
        </w:tabs>
        <w:ind w:left="2160" w:right="-72"/>
        <w:rPr>
          <w:rFonts w:asciiTheme="minorHAnsi" w:hAnsiTheme="minorHAnsi" w:cstheme="minorHAnsi"/>
        </w:rPr>
      </w:pPr>
    </w:p>
    <w:p w14:paraId="1A558DC1" w14:textId="77777777" w:rsidR="004F2C2D" w:rsidRPr="004F2C2D" w:rsidRDefault="004F2C2D" w:rsidP="004F2C2D">
      <w:pPr>
        <w:numPr>
          <w:ilvl w:val="0"/>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Topical Steroids by Potency (Low, medium, High, Very High)</w:t>
      </w:r>
    </w:p>
    <w:p w14:paraId="5F2BE8FF" w14:textId="77777777" w:rsidR="004F2C2D" w:rsidRPr="004F2C2D" w:rsidRDefault="004F2C2D" w:rsidP="004F2C2D">
      <w:pPr>
        <w:numPr>
          <w:ilvl w:val="1"/>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Preferred Products</w:t>
      </w:r>
    </w:p>
    <w:p w14:paraId="32966E35"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Low Potency Topical Steroid Agents</w:t>
      </w:r>
    </w:p>
    <w:p w14:paraId="500EAC7D" w14:textId="77777777" w:rsidR="004F2C2D" w:rsidRPr="004F2C2D" w:rsidRDefault="004F2C2D" w:rsidP="004F2C2D">
      <w:pPr>
        <w:numPr>
          <w:ilvl w:val="3"/>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DERMA-SMOOTHE-FS (TOPICAL)</w:t>
      </w:r>
    </w:p>
    <w:p w14:paraId="5DFC0AF4" w14:textId="77777777" w:rsidR="004F2C2D" w:rsidRPr="004F2C2D" w:rsidRDefault="004F2C2D" w:rsidP="004F2C2D">
      <w:pPr>
        <w:numPr>
          <w:ilvl w:val="3"/>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HYDROCORTISONE ACETATE CREAM OTC (TOPICAL)*</w:t>
      </w:r>
    </w:p>
    <w:p w14:paraId="293D20C9" w14:textId="77777777" w:rsidR="004F2C2D" w:rsidRPr="004F2C2D" w:rsidRDefault="004F2C2D" w:rsidP="004F2C2D">
      <w:pPr>
        <w:numPr>
          <w:ilvl w:val="3"/>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HYDROCORTISONE ACETATE OINTMENT OTC (TOPICAL)*</w:t>
      </w:r>
    </w:p>
    <w:p w14:paraId="291F994F" w14:textId="77777777" w:rsidR="004F2C2D" w:rsidRPr="004F2C2D" w:rsidRDefault="004F2C2D" w:rsidP="004F2C2D">
      <w:pPr>
        <w:numPr>
          <w:ilvl w:val="3"/>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HYDROCORTISONE-ALOE CREAM OTC (TOPICAL)</w:t>
      </w:r>
    </w:p>
    <w:p w14:paraId="3C4940D1" w14:textId="77777777" w:rsidR="004F2C2D" w:rsidRPr="004F2C2D" w:rsidRDefault="004F2C2D" w:rsidP="004F2C2D">
      <w:pPr>
        <w:numPr>
          <w:ilvl w:val="3"/>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HYDROCORTISONE CREAM OTC (TOPICAL)*</w:t>
      </w:r>
    </w:p>
    <w:p w14:paraId="614878F3" w14:textId="77777777" w:rsidR="004F2C2D" w:rsidRPr="004F2C2D" w:rsidRDefault="004F2C2D" w:rsidP="004F2C2D">
      <w:pPr>
        <w:numPr>
          <w:ilvl w:val="3"/>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HYDROCORTISONE CREAM (TOPICAL)*</w:t>
      </w:r>
    </w:p>
    <w:p w14:paraId="3454F91D" w14:textId="77777777" w:rsidR="004F2C2D" w:rsidRPr="004F2C2D" w:rsidRDefault="004F2C2D" w:rsidP="004F2C2D">
      <w:pPr>
        <w:numPr>
          <w:ilvl w:val="3"/>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HYDROCORTISONE LOTION OTC (TOPICAL)*</w:t>
      </w:r>
    </w:p>
    <w:p w14:paraId="3AE5AA86" w14:textId="77777777" w:rsidR="004F2C2D" w:rsidRPr="004F2C2D" w:rsidRDefault="004F2C2D" w:rsidP="004F2C2D">
      <w:pPr>
        <w:numPr>
          <w:ilvl w:val="3"/>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HYDROCORTISONE OINTMENT OTC (TOPICAL)*</w:t>
      </w:r>
    </w:p>
    <w:p w14:paraId="17CB9A1E" w14:textId="77777777" w:rsidR="004F2C2D" w:rsidRPr="004F2C2D" w:rsidRDefault="004F2C2D" w:rsidP="004F2C2D">
      <w:pPr>
        <w:numPr>
          <w:ilvl w:val="3"/>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HYDROCORTISONE OINTMENT (TOPICAL)*</w:t>
      </w:r>
    </w:p>
    <w:p w14:paraId="6611A8FD"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Medium Potency Topical Steroid Agents</w:t>
      </w:r>
    </w:p>
    <w:p w14:paraId="4E8CE9B8" w14:textId="77777777" w:rsidR="004F2C2D" w:rsidRPr="004F2C2D" w:rsidRDefault="004F2C2D" w:rsidP="004F2C2D">
      <w:pPr>
        <w:numPr>
          <w:ilvl w:val="3"/>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FLUTICASONE PROPIONATE CREAM (TOPICAL)*</w:t>
      </w:r>
    </w:p>
    <w:p w14:paraId="0EEF22B2" w14:textId="77777777" w:rsidR="004F2C2D" w:rsidRPr="004F2C2D" w:rsidRDefault="004F2C2D" w:rsidP="004F2C2D">
      <w:pPr>
        <w:numPr>
          <w:ilvl w:val="3"/>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FLUTICASONE PROPIONATE OINTMENT (TOPICAL)*</w:t>
      </w:r>
    </w:p>
    <w:p w14:paraId="0712BAE5" w14:textId="77777777" w:rsidR="004F2C2D" w:rsidRPr="004F2C2D" w:rsidRDefault="004F2C2D" w:rsidP="004F2C2D">
      <w:pPr>
        <w:numPr>
          <w:ilvl w:val="3"/>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MOMETASONE FUROATE CREAM (TOPICAL)*</w:t>
      </w:r>
    </w:p>
    <w:p w14:paraId="74988774" w14:textId="77777777" w:rsidR="004F2C2D" w:rsidRPr="004F2C2D" w:rsidRDefault="004F2C2D" w:rsidP="004F2C2D">
      <w:pPr>
        <w:numPr>
          <w:ilvl w:val="3"/>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MOMETASONE FUROATE OINTMENT (TOPICAL)*</w:t>
      </w:r>
    </w:p>
    <w:p w14:paraId="1A916A0C" w14:textId="77777777" w:rsidR="004F2C2D" w:rsidRPr="004F2C2D" w:rsidRDefault="004F2C2D" w:rsidP="004F2C2D">
      <w:pPr>
        <w:numPr>
          <w:ilvl w:val="3"/>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MOMETASONE FUROATE SOLUTION (TOPICAL)*</w:t>
      </w:r>
    </w:p>
    <w:p w14:paraId="684E0BA6"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High Potency Topical Steroid Agents</w:t>
      </w:r>
    </w:p>
    <w:p w14:paraId="1521BF4A" w14:textId="77777777" w:rsidR="004F2C2D" w:rsidRPr="004F2C2D" w:rsidRDefault="004F2C2D" w:rsidP="004F2C2D">
      <w:pPr>
        <w:numPr>
          <w:ilvl w:val="3"/>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BETAMETHASONE DIPROPIONATE CREAM (TOPICAL)-NEW</w:t>
      </w:r>
    </w:p>
    <w:p w14:paraId="4AB44782" w14:textId="77777777" w:rsidR="004F2C2D" w:rsidRPr="004F2C2D" w:rsidRDefault="004F2C2D" w:rsidP="004F2C2D">
      <w:pPr>
        <w:numPr>
          <w:ilvl w:val="3"/>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BETAMETHASONE DIPROPIONATE LOTION (TOPICAL)</w:t>
      </w:r>
    </w:p>
    <w:p w14:paraId="012826F7" w14:textId="77777777" w:rsidR="004F2C2D" w:rsidRPr="004F2C2D" w:rsidRDefault="004F2C2D" w:rsidP="004F2C2D">
      <w:pPr>
        <w:numPr>
          <w:ilvl w:val="3"/>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BETAMET DIPROP / PROP GLY CREAM (TOPICAL)*</w:t>
      </w:r>
    </w:p>
    <w:p w14:paraId="7C6B71F2" w14:textId="77777777" w:rsidR="004F2C2D" w:rsidRPr="004F2C2D" w:rsidRDefault="004F2C2D" w:rsidP="004F2C2D">
      <w:pPr>
        <w:numPr>
          <w:ilvl w:val="3"/>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BETAMETHASONE VALERATE CREAM (TOPICAL)*</w:t>
      </w:r>
    </w:p>
    <w:p w14:paraId="40FF552A" w14:textId="77777777" w:rsidR="004F2C2D" w:rsidRPr="004F2C2D" w:rsidRDefault="004F2C2D" w:rsidP="004F2C2D">
      <w:pPr>
        <w:numPr>
          <w:ilvl w:val="3"/>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BETAMETHASONE VALERATE LOTION (TOPICAL)*</w:t>
      </w:r>
    </w:p>
    <w:p w14:paraId="1E730234" w14:textId="77777777" w:rsidR="004F2C2D" w:rsidRPr="004F2C2D" w:rsidRDefault="004F2C2D" w:rsidP="004F2C2D">
      <w:pPr>
        <w:numPr>
          <w:ilvl w:val="3"/>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BETAMETHASONE VALERATE OINTMENT (TOPICAL)*</w:t>
      </w:r>
    </w:p>
    <w:p w14:paraId="3D28457B" w14:textId="77777777" w:rsidR="004F2C2D" w:rsidRPr="004F2C2D" w:rsidRDefault="004F2C2D" w:rsidP="004F2C2D">
      <w:pPr>
        <w:numPr>
          <w:ilvl w:val="3"/>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FLUOCINONIDE CREAM (TOPICAL)*</w:t>
      </w:r>
    </w:p>
    <w:p w14:paraId="4CFE4930" w14:textId="77777777" w:rsidR="004F2C2D" w:rsidRPr="004F2C2D" w:rsidRDefault="004F2C2D" w:rsidP="004F2C2D">
      <w:pPr>
        <w:numPr>
          <w:ilvl w:val="3"/>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FLUOCINONIDE OINTMENT (TOPICAL)*</w:t>
      </w:r>
    </w:p>
    <w:p w14:paraId="524A978B" w14:textId="77777777" w:rsidR="004F2C2D" w:rsidRPr="004F2C2D" w:rsidRDefault="004F2C2D" w:rsidP="004F2C2D">
      <w:pPr>
        <w:numPr>
          <w:ilvl w:val="3"/>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FLUOCINONIDE SOLUTION (TOPICAL)*</w:t>
      </w:r>
    </w:p>
    <w:p w14:paraId="12A498EC" w14:textId="77777777" w:rsidR="004F2C2D" w:rsidRPr="004F2C2D" w:rsidRDefault="004F2C2D" w:rsidP="004F2C2D">
      <w:pPr>
        <w:numPr>
          <w:ilvl w:val="3"/>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TRIAMCINOLONE ACETONIDE CREAM (TOPICAL)*</w:t>
      </w:r>
    </w:p>
    <w:p w14:paraId="4F8B5F03" w14:textId="77777777" w:rsidR="004F2C2D" w:rsidRPr="004F2C2D" w:rsidRDefault="004F2C2D" w:rsidP="004F2C2D">
      <w:pPr>
        <w:numPr>
          <w:ilvl w:val="3"/>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TRIAMCINOLONE ACETONIDE LOTION (TOPICAL)*</w:t>
      </w:r>
    </w:p>
    <w:p w14:paraId="30C8E8A8" w14:textId="77777777" w:rsidR="004F2C2D" w:rsidRPr="004F2C2D" w:rsidRDefault="004F2C2D" w:rsidP="004F2C2D">
      <w:pPr>
        <w:numPr>
          <w:ilvl w:val="3"/>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TRIAMCINOLONE ACETONIDE OINTMENT (TOPICAL)*</w:t>
      </w:r>
    </w:p>
    <w:p w14:paraId="545904A9"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Very High Potency Topical Steroid Agents</w:t>
      </w:r>
    </w:p>
    <w:p w14:paraId="76149E29" w14:textId="77777777" w:rsidR="004F2C2D" w:rsidRPr="004F2C2D" w:rsidRDefault="004F2C2D" w:rsidP="004F2C2D">
      <w:pPr>
        <w:numPr>
          <w:ilvl w:val="3"/>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CLOBETASOL EMOLLIENT (TOPICAL)</w:t>
      </w:r>
    </w:p>
    <w:p w14:paraId="100471C6" w14:textId="77777777" w:rsidR="004F2C2D" w:rsidRPr="004F2C2D" w:rsidRDefault="004F2C2D" w:rsidP="004F2C2D">
      <w:pPr>
        <w:numPr>
          <w:ilvl w:val="3"/>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CLOBETASOL PROPIONATE CREAM (TOPICAL)*</w:t>
      </w:r>
    </w:p>
    <w:p w14:paraId="158D7B8B" w14:textId="77777777" w:rsidR="004F2C2D" w:rsidRPr="004F2C2D" w:rsidRDefault="004F2C2D" w:rsidP="004F2C2D">
      <w:pPr>
        <w:numPr>
          <w:ilvl w:val="3"/>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CLOBETASOL PROPIONATE GEL (TOPICAL)*</w:t>
      </w:r>
    </w:p>
    <w:p w14:paraId="6FC94954" w14:textId="77777777" w:rsidR="004F2C2D" w:rsidRPr="004F2C2D" w:rsidRDefault="004F2C2D" w:rsidP="004F2C2D">
      <w:pPr>
        <w:numPr>
          <w:ilvl w:val="3"/>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CLOBETASOL PROPIONATE OINTMENT (TOPICAL)*</w:t>
      </w:r>
    </w:p>
    <w:p w14:paraId="180F0072" w14:textId="77777777" w:rsidR="004F2C2D" w:rsidRPr="004F2C2D" w:rsidRDefault="004F2C2D" w:rsidP="004F2C2D">
      <w:pPr>
        <w:numPr>
          <w:ilvl w:val="3"/>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CLOBETASOL PROPIONATE SOLUTION (TOPICAL)*</w:t>
      </w:r>
    </w:p>
    <w:p w14:paraId="1290E2AB" w14:textId="77777777" w:rsidR="004F2C2D" w:rsidRPr="004F2C2D" w:rsidRDefault="004F2C2D" w:rsidP="004F2C2D">
      <w:pPr>
        <w:numPr>
          <w:ilvl w:val="3"/>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CLOBETASOL SHAMPOO (TOPICAL)- NEW</w:t>
      </w:r>
    </w:p>
    <w:p w14:paraId="5B547803" w14:textId="77777777" w:rsidR="004F2C2D" w:rsidRPr="004F2C2D" w:rsidRDefault="004F2C2D" w:rsidP="004F2C2D">
      <w:pPr>
        <w:numPr>
          <w:ilvl w:val="3"/>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HALOBETASOL PROPIONATE CREAM (TOPICAL)</w:t>
      </w:r>
    </w:p>
    <w:p w14:paraId="528CE647" w14:textId="77777777" w:rsidR="004F2C2D" w:rsidRPr="004F2C2D" w:rsidRDefault="004F2C2D" w:rsidP="004F2C2D">
      <w:pPr>
        <w:numPr>
          <w:ilvl w:val="3"/>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HALOBETASOL PROPIONATE OINTMENT (TOPICAL</w:t>
      </w:r>
    </w:p>
    <w:p w14:paraId="5FFD73C5" w14:textId="7EE3130B" w:rsidR="004F2C2D" w:rsidRPr="004F2C2D" w:rsidRDefault="004F2C2D" w:rsidP="004F2C2D">
      <w:pPr>
        <w:pStyle w:val="ListParagraph"/>
        <w:numPr>
          <w:ilvl w:val="1"/>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rPr>
        <w:t>Grandfathering</w:t>
      </w:r>
      <w:r>
        <w:rPr>
          <w:rFonts w:asciiTheme="minorHAnsi" w:hAnsiTheme="minorHAnsi" w:cstheme="minorHAnsi"/>
        </w:rPr>
        <w:t xml:space="preserve"> - None</w:t>
      </w:r>
      <w:r w:rsidRPr="004F2C2D">
        <w:rPr>
          <w:rFonts w:asciiTheme="minorHAnsi" w:hAnsiTheme="minorHAnsi" w:cstheme="minorHAnsi"/>
        </w:rPr>
        <w:t xml:space="preserve"> </w:t>
      </w:r>
    </w:p>
    <w:p w14:paraId="118632A7" w14:textId="77777777" w:rsidR="004F2C2D" w:rsidRPr="004F2C2D" w:rsidRDefault="004F2C2D" w:rsidP="004F2C2D">
      <w:pPr>
        <w:pStyle w:val="ListParagraph"/>
        <w:numPr>
          <w:ilvl w:val="1"/>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rPr>
        <w:t>The committee voted on the above recommendations</w:t>
      </w:r>
    </w:p>
    <w:p w14:paraId="6451D9F4"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bCs/>
        </w:rPr>
        <w:t xml:space="preserve">   All present committee members voted in favor of the recommendations</w:t>
      </w:r>
    </w:p>
    <w:p w14:paraId="332342B4"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bCs/>
        </w:rPr>
        <w:t xml:space="preserve">   No committee members voted against the recommendations.</w:t>
      </w:r>
    </w:p>
    <w:p w14:paraId="6AC2BDCB"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bCs/>
        </w:rPr>
        <w:t xml:space="preserve">   No committee members abstained.</w:t>
      </w:r>
    </w:p>
    <w:p w14:paraId="4BF7FCBF" w14:textId="77777777" w:rsidR="004F2C2D" w:rsidRPr="004F2C2D" w:rsidRDefault="004F2C2D" w:rsidP="004F2C2D">
      <w:pPr>
        <w:pStyle w:val="ListParagraph"/>
        <w:tabs>
          <w:tab w:val="center" w:pos="4320"/>
          <w:tab w:val="right" w:pos="8640"/>
        </w:tabs>
        <w:ind w:left="2160" w:right="-72"/>
        <w:rPr>
          <w:rFonts w:asciiTheme="minorHAnsi" w:hAnsiTheme="minorHAnsi" w:cstheme="minorHAnsi"/>
        </w:rPr>
      </w:pPr>
    </w:p>
    <w:p w14:paraId="03A809BA" w14:textId="77777777" w:rsidR="004F2C2D" w:rsidRPr="004F2C2D" w:rsidRDefault="004F2C2D" w:rsidP="004F2C2D">
      <w:pPr>
        <w:numPr>
          <w:ilvl w:val="0"/>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lastRenderedPageBreak/>
        <w:t>Antifungals-Oral</w:t>
      </w:r>
    </w:p>
    <w:p w14:paraId="6089CBFB" w14:textId="77777777" w:rsidR="004F2C2D" w:rsidRPr="004F2C2D" w:rsidRDefault="004F2C2D" w:rsidP="004F2C2D">
      <w:pPr>
        <w:numPr>
          <w:ilvl w:val="1"/>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Preferred products</w:t>
      </w:r>
    </w:p>
    <w:p w14:paraId="21634ADB"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CLOTRIMAZOLE (MUCOUS MEM)</w:t>
      </w:r>
    </w:p>
    <w:p w14:paraId="793B71E5"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FLUCONAZOLE SUSPENSION (ORAL)*</w:t>
      </w:r>
    </w:p>
    <w:p w14:paraId="788D6330"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FLUCONAZOLE TABLET (ORAL)*</w:t>
      </w:r>
    </w:p>
    <w:p w14:paraId="63231229"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GRISEOFULVIN SUSPENSION (ORAL)*</w:t>
      </w:r>
    </w:p>
    <w:p w14:paraId="537C941F"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GRISEOFULVIN TABLETS (ORAL)*</w:t>
      </w:r>
    </w:p>
    <w:p w14:paraId="6D4B524F"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NYSTATIN SUSPENSION (ORAL)*</w:t>
      </w:r>
    </w:p>
    <w:p w14:paraId="7DA193DC"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NYSTATIN TABLET (ORAL)*</w:t>
      </w:r>
    </w:p>
    <w:p w14:paraId="3AB2662B"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TERBINAFINE (ORAL)*</w:t>
      </w:r>
    </w:p>
    <w:p w14:paraId="32D99E98" w14:textId="1ECE24DD" w:rsidR="004F2C2D" w:rsidRPr="004F2C2D" w:rsidRDefault="004F2C2D" w:rsidP="004F2C2D">
      <w:pPr>
        <w:numPr>
          <w:ilvl w:val="1"/>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Grandfathering</w:t>
      </w:r>
      <w:r w:rsidR="00A84A55">
        <w:rPr>
          <w:rFonts w:asciiTheme="minorHAnsi" w:eastAsia="Calibri" w:hAnsiTheme="minorHAnsi" w:cstheme="minorHAnsi"/>
          <w:color w:val="000000"/>
          <w:sz w:val="24"/>
          <w:szCs w:val="24"/>
        </w:rPr>
        <w:t xml:space="preserve"> - None</w:t>
      </w:r>
    </w:p>
    <w:p w14:paraId="36953CB6" w14:textId="77777777" w:rsidR="004F2C2D" w:rsidRPr="004F2C2D" w:rsidRDefault="004F2C2D" w:rsidP="004F2C2D">
      <w:pPr>
        <w:pStyle w:val="ListParagraph"/>
        <w:numPr>
          <w:ilvl w:val="1"/>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rPr>
        <w:t>The committee voted on the above recommendations</w:t>
      </w:r>
    </w:p>
    <w:p w14:paraId="1646EE35"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bCs/>
        </w:rPr>
        <w:t xml:space="preserve">   All present committee members voted in favor of the recommendations</w:t>
      </w:r>
    </w:p>
    <w:p w14:paraId="3A2D23CC"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bCs/>
        </w:rPr>
        <w:t xml:space="preserve">   No committee members voted against the recommendations.</w:t>
      </w:r>
    </w:p>
    <w:p w14:paraId="70C319F4"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bCs/>
        </w:rPr>
        <w:t xml:space="preserve">   No committee members abstained.</w:t>
      </w:r>
    </w:p>
    <w:p w14:paraId="07C7A579" w14:textId="77777777" w:rsidR="004F2C2D" w:rsidRPr="004F2C2D" w:rsidRDefault="004F2C2D" w:rsidP="004F2C2D">
      <w:pPr>
        <w:pStyle w:val="ListParagraph"/>
        <w:tabs>
          <w:tab w:val="center" w:pos="4320"/>
          <w:tab w:val="right" w:pos="8640"/>
        </w:tabs>
        <w:ind w:left="2160" w:right="-72"/>
        <w:rPr>
          <w:rFonts w:asciiTheme="minorHAnsi" w:hAnsiTheme="minorHAnsi" w:cstheme="minorHAnsi"/>
        </w:rPr>
      </w:pPr>
    </w:p>
    <w:p w14:paraId="1123C1F1" w14:textId="77777777" w:rsidR="004F2C2D" w:rsidRPr="004F2C2D" w:rsidRDefault="004F2C2D" w:rsidP="004F2C2D">
      <w:pPr>
        <w:numPr>
          <w:ilvl w:val="0"/>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Antifungals-Topicals</w:t>
      </w:r>
    </w:p>
    <w:p w14:paraId="23D3E9C2" w14:textId="77777777" w:rsidR="004F2C2D" w:rsidRPr="004F2C2D" w:rsidRDefault="004F2C2D" w:rsidP="004F2C2D">
      <w:pPr>
        <w:numPr>
          <w:ilvl w:val="1"/>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Preferred Products</w:t>
      </w:r>
    </w:p>
    <w:p w14:paraId="13BB7B97"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CICLOPIROX CREAM (TOPICAL)</w:t>
      </w:r>
    </w:p>
    <w:p w14:paraId="1A81079B"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CICLOPIROX SOLUTION (TOPICAL)</w:t>
      </w:r>
    </w:p>
    <w:p w14:paraId="630D7E2D"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CLOTRIMAZOLE-BETAMETHASONE CREAM (TOPICAL)*</w:t>
      </w:r>
    </w:p>
    <w:p w14:paraId="17AE7F62"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CLOTRIMAZOLE CREAM OTC (TOPICAL)*</w:t>
      </w:r>
    </w:p>
    <w:p w14:paraId="1C598FD2"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CLOTRIMAZOLE CREAM RX (TOPICAL)*</w:t>
      </w:r>
    </w:p>
    <w:p w14:paraId="32EF2E20"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CLOTRIMAZOLE SOLUTION OTC (TOPICAL)*</w:t>
      </w:r>
    </w:p>
    <w:p w14:paraId="1CC95C5E"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KETOCONAZOLE CREAM (TOPICAL)*</w:t>
      </w:r>
    </w:p>
    <w:p w14:paraId="73E93459"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KETOCONAZOLE SHAMPOO (TOPICAL)*</w:t>
      </w:r>
    </w:p>
    <w:p w14:paraId="548A2EFF"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LOTRIMIN ULTRA OTC (TOPICAL)</w:t>
      </w:r>
    </w:p>
    <w:p w14:paraId="5439BF6E"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MICONAZOLE CREAM OTC (TOPICAL)*</w:t>
      </w:r>
    </w:p>
    <w:p w14:paraId="4671D426"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MICONAZOLE POWDER OTC (TOPICAL)*</w:t>
      </w:r>
    </w:p>
    <w:p w14:paraId="17E492F1"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NYSTATIN CREAM (TOPICAL)*</w:t>
      </w:r>
    </w:p>
    <w:p w14:paraId="36E5F8EC"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NYSTATIN OINT (TOPICAL)*</w:t>
      </w:r>
    </w:p>
    <w:p w14:paraId="2F8B599D"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NYSTATIN POWDER (TOPICAL)*</w:t>
      </w:r>
    </w:p>
    <w:p w14:paraId="0FF9BABF"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TERBINAFINE CREAM OTC (TOPICAL)</w:t>
      </w:r>
    </w:p>
    <w:p w14:paraId="7A7DFBA3"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TOLNAFTATE CREAM OTC (TOPICAL)</w:t>
      </w:r>
    </w:p>
    <w:p w14:paraId="4E2B9CA4"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TOLNAFTATE POWDER OTC (TOPICAL)</w:t>
      </w:r>
    </w:p>
    <w:p w14:paraId="7A25264D"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TOLNAFTATE AERO POWDER OTC (TOPICAL)</w:t>
      </w:r>
    </w:p>
    <w:p w14:paraId="45DDA63B" w14:textId="40D11FAA" w:rsidR="004F2C2D" w:rsidRPr="004F2C2D" w:rsidRDefault="004F2C2D" w:rsidP="004F2C2D">
      <w:pPr>
        <w:numPr>
          <w:ilvl w:val="1"/>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Grandfathering</w:t>
      </w:r>
      <w:r w:rsidR="00A84A55">
        <w:rPr>
          <w:rFonts w:asciiTheme="minorHAnsi" w:eastAsia="Calibri" w:hAnsiTheme="minorHAnsi" w:cstheme="minorHAnsi"/>
          <w:color w:val="000000"/>
          <w:sz w:val="24"/>
          <w:szCs w:val="24"/>
        </w:rPr>
        <w:t xml:space="preserve"> - None</w:t>
      </w:r>
    </w:p>
    <w:p w14:paraId="0158832D" w14:textId="77777777" w:rsidR="004F2C2D" w:rsidRPr="004F2C2D" w:rsidRDefault="004F2C2D" w:rsidP="004F2C2D">
      <w:pPr>
        <w:pStyle w:val="ListParagraph"/>
        <w:numPr>
          <w:ilvl w:val="1"/>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rPr>
        <w:t>The committee voted on the above recommendations</w:t>
      </w:r>
    </w:p>
    <w:p w14:paraId="3BAD0F45"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bCs/>
        </w:rPr>
        <w:t xml:space="preserve">   All present committee members voted in favor of the recommendations</w:t>
      </w:r>
    </w:p>
    <w:p w14:paraId="792F8D33"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bCs/>
        </w:rPr>
        <w:t xml:space="preserve">   No committee members voted against the recommendations.</w:t>
      </w:r>
    </w:p>
    <w:p w14:paraId="3048DF9B"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bCs/>
        </w:rPr>
        <w:t xml:space="preserve">   No committee members abstained.</w:t>
      </w:r>
    </w:p>
    <w:p w14:paraId="76B6FD5F" w14:textId="77777777" w:rsidR="004F2C2D" w:rsidRPr="004F2C2D" w:rsidRDefault="004F2C2D" w:rsidP="004F2C2D">
      <w:pPr>
        <w:pStyle w:val="ListParagraph"/>
        <w:tabs>
          <w:tab w:val="center" w:pos="4320"/>
          <w:tab w:val="right" w:pos="8640"/>
        </w:tabs>
        <w:ind w:left="2160" w:right="-72"/>
        <w:rPr>
          <w:rFonts w:asciiTheme="minorHAnsi" w:hAnsiTheme="minorHAnsi" w:cstheme="minorHAnsi"/>
        </w:rPr>
      </w:pPr>
    </w:p>
    <w:p w14:paraId="0C687D7A" w14:textId="77777777" w:rsidR="004F2C2D" w:rsidRPr="004F2C2D" w:rsidRDefault="004F2C2D" w:rsidP="004F2C2D">
      <w:pPr>
        <w:numPr>
          <w:ilvl w:val="0"/>
          <w:numId w:val="37"/>
        </w:numPr>
        <w:pBdr>
          <w:top w:val="nil"/>
          <w:left w:val="nil"/>
          <w:bottom w:val="nil"/>
          <w:right w:val="nil"/>
          <w:between w:val="nil"/>
        </w:pBdr>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Beta Blockers</w:t>
      </w:r>
    </w:p>
    <w:p w14:paraId="1FA25956" w14:textId="77777777" w:rsidR="004F2C2D" w:rsidRPr="004F2C2D" w:rsidRDefault="004F2C2D" w:rsidP="004F2C2D">
      <w:pPr>
        <w:numPr>
          <w:ilvl w:val="1"/>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Preferred Products</w:t>
      </w:r>
    </w:p>
    <w:p w14:paraId="3249EB92"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ATENOLOL (ORAL)*</w:t>
      </w:r>
    </w:p>
    <w:p w14:paraId="58DF03C6"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ATENOLOL / CHLORTHALIDONE (ORAL)*</w:t>
      </w:r>
    </w:p>
    <w:p w14:paraId="7EA0A48F"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BISOPROLOL HCTZ (ORAL)</w:t>
      </w:r>
    </w:p>
    <w:p w14:paraId="73D5F5C9"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lastRenderedPageBreak/>
        <w:t>BISOPROLOL (ORAL)</w:t>
      </w:r>
    </w:p>
    <w:p w14:paraId="72431953"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CARVEDILOL (ORAL)*</w:t>
      </w:r>
    </w:p>
    <w:p w14:paraId="132F885B"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LABETALOL (ORAL)*</w:t>
      </w:r>
    </w:p>
    <w:p w14:paraId="218EC0A2"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METOPROLOL / HCTZ (ORAL)</w:t>
      </w:r>
    </w:p>
    <w:p w14:paraId="7C80DBD1"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METOPROLOL (ORAL)*</w:t>
      </w:r>
    </w:p>
    <w:p w14:paraId="767DE060"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METOPROLOL XL (ORAL)*</w:t>
      </w:r>
    </w:p>
    <w:p w14:paraId="5615C207"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NADOLOL (ORAL)*</w:t>
      </w:r>
    </w:p>
    <w:p w14:paraId="1BC169D3"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PROPRANOLOL ER (ORAL)*</w:t>
      </w:r>
    </w:p>
    <w:p w14:paraId="660590FA"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PROPRANOLOL ER (AG) (ORAL)</w:t>
      </w:r>
    </w:p>
    <w:p w14:paraId="7E97B20A"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PROPRANOLOL / HCTZ (ORAL)</w:t>
      </w:r>
    </w:p>
    <w:p w14:paraId="1C962711"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PROPRANOLOL SOLUTION (ORAL)*</w:t>
      </w:r>
    </w:p>
    <w:p w14:paraId="47656D59"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PROPRANOLOL TABLET (ORAL)*</w:t>
      </w:r>
    </w:p>
    <w:p w14:paraId="1920D5B0"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SOTALOL (ORAL)*</w:t>
      </w:r>
    </w:p>
    <w:p w14:paraId="28DB102A" w14:textId="366D2E87" w:rsidR="004F2C2D" w:rsidRPr="004F2C2D" w:rsidRDefault="004F2C2D" w:rsidP="004F2C2D">
      <w:pPr>
        <w:numPr>
          <w:ilvl w:val="1"/>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 xml:space="preserve">Grandfathering </w:t>
      </w:r>
      <w:r w:rsidR="00A84A55">
        <w:rPr>
          <w:rFonts w:asciiTheme="minorHAnsi" w:eastAsia="Calibri" w:hAnsiTheme="minorHAnsi" w:cstheme="minorHAnsi"/>
          <w:color w:val="000000"/>
          <w:sz w:val="24"/>
          <w:szCs w:val="24"/>
        </w:rPr>
        <w:t>- Yes</w:t>
      </w:r>
    </w:p>
    <w:p w14:paraId="0375BE3F" w14:textId="77777777" w:rsidR="004F2C2D" w:rsidRPr="004F2C2D" w:rsidRDefault="004F2C2D" w:rsidP="004F2C2D">
      <w:pPr>
        <w:pStyle w:val="ListParagraph"/>
        <w:numPr>
          <w:ilvl w:val="1"/>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rPr>
        <w:t>The committee voted on the above recommendations</w:t>
      </w:r>
    </w:p>
    <w:p w14:paraId="57102843"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bCs/>
        </w:rPr>
        <w:t xml:space="preserve">   All present committee members voted in favor of the recommendations</w:t>
      </w:r>
    </w:p>
    <w:p w14:paraId="21E58715"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bCs/>
        </w:rPr>
        <w:t xml:space="preserve">   No committee members voted against the recommendations.</w:t>
      </w:r>
    </w:p>
    <w:p w14:paraId="7D7BE3F4"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bCs/>
        </w:rPr>
        <w:t xml:space="preserve">   No committee members abstained.</w:t>
      </w:r>
    </w:p>
    <w:p w14:paraId="14E4F1BE" w14:textId="77777777" w:rsidR="004F2C2D" w:rsidRPr="004F2C2D" w:rsidRDefault="004F2C2D" w:rsidP="004F2C2D">
      <w:pPr>
        <w:pStyle w:val="ListParagraph"/>
        <w:tabs>
          <w:tab w:val="center" w:pos="4320"/>
          <w:tab w:val="right" w:pos="8640"/>
        </w:tabs>
        <w:ind w:left="2160" w:right="-72"/>
        <w:rPr>
          <w:rFonts w:asciiTheme="minorHAnsi" w:hAnsiTheme="minorHAnsi" w:cstheme="minorHAnsi"/>
        </w:rPr>
      </w:pPr>
    </w:p>
    <w:p w14:paraId="2E1AC14B" w14:textId="77777777" w:rsidR="004F2C2D" w:rsidRPr="004F2C2D" w:rsidRDefault="004F2C2D" w:rsidP="004F2C2D">
      <w:pPr>
        <w:numPr>
          <w:ilvl w:val="0"/>
          <w:numId w:val="37"/>
        </w:numPr>
        <w:pBdr>
          <w:top w:val="nil"/>
          <w:left w:val="nil"/>
          <w:bottom w:val="nil"/>
          <w:right w:val="nil"/>
          <w:between w:val="nil"/>
        </w:pBdr>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BPH Treatments</w:t>
      </w:r>
    </w:p>
    <w:p w14:paraId="537627B9" w14:textId="77777777" w:rsidR="004F2C2D" w:rsidRPr="004F2C2D" w:rsidRDefault="004F2C2D" w:rsidP="004F2C2D">
      <w:pPr>
        <w:numPr>
          <w:ilvl w:val="1"/>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Preferred Products</w:t>
      </w:r>
    </w:p>
    <w:p w14:paraId="76DEB700"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ALFUZOSIN (ORAL)*</w:t>
      </w:r>
    </w:p>
    <w:p w14:paraId="591F7030"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DOXAZOSIN (ORAL)*</w:t>
      </w:r>
    </w:p>
    <w:p w14:paraId="261FBE93"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DUTASTERIDE (ORAL)*</w:t>
      </w:r>
    </w:p>
    <w:p w14:paraId="2ADEDEC7"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FINASTERIDE (ORAL)*</w:t>
      </w:r>
    </w:p>
    <w:p w14:paraId="431535CF"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TAMSULOSIN (ORAL)*</w:t>
      </w:r>
    </w:p>
    <w:p w14:paraId="1FBE24E9"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TERAZOSIN (ORAL)*</w:t>
      </w:r>
    </w:p>
    <w:p w14:paraId="3919F99F" w14:textId="092BACB6" w:rsidR="004F2C2D" w:rsidRPr="004F2C2D" w:rsidRDefault="004F2C2D" w:rsidP="004F2C2D">
      <w:pPr>
        <w:numPr>
          <w:ilvl w:val="1"/>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Grandfathering</w:t>
      </w:r>
      <w:r w:rsidR="00A84A55">
        <w:rPr>
          <w:rFonts w:asciiTheme="minorHAnsi" w:eastAsia="Calibri" w:hAnsiTheme="minorHAnsi" w:cstheme="minorHAnsi"/>
          <w:color w:val="000000"/>
          <w:sz w:val="24"/>
          <w:szCs w:val="24"/>
        </w:rPr>
        <w:t xml:space="preserve"> - Yes</w:t>
      </w:r>
    </w:p>
    <w:p w14:paraId="2E872BD9" w14:textId="77777777" w:rsidR="004F2C2D" w:rsidRPr="004F2C2D" w:rsidRDefault="004F2C2D" w:rsidP="004F2C2D">
      <w:pPr>
        <w:pStyle w:val="ListParagraph"/>
        <w:numPr>
          <w:ilvl w:val="1"/>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rPr>
        <w:t>The committee voted on the above recommendations</w:t>
      </w:r>
    </w:p>
    <w:p w14:paraId="12A9F32F"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bCs/>
        </w:rPr>
        <w:t xml:space="preserve">   All present committee members voted in favor of the recommendations</w:t>
      </w:r>
    </w:p>
    <w:p w14:paraId="1CE31344"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bCs/>
        </w:rPr>
        <w:t xml:space="preserve">   No committee members voted against the recommendations.</w:t>
      </w:r>
    </w:p>
    <w:p w14:paraId="4E66CC3A"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bCs/>
        </w:rPr>
        <w:t xml:space="preserve">   No committee members abstained.</w:t>
      </w:r>
    </w:p>
    <w:p w14:paraId="58B5B392" w14:textId="77777777" w:rsidR="004F2C2D" w:rsidRPr="004F2C2D" w:rsidRDefault="004F2C2D" w:rsidP="004F2C2D">
      <w:pPr>
        <w:pStyle w:val="ListParagraph"/>
        <w:tabs>
          <w:tab w:val="center" w:pos="4320"/>
          <w:tab w:val="right" w:pos="8640"/>
        </w:tabs>
        <w:ind w:left="2160" w:right="-72"/>
        <w:rPr>
          <w:rFonts w:asciiTheme="minorHAnsi" w:hAnsiTheme="minorHAnsi" w:cstheme="minorHAnsi"/>
        </w:rPr>
      </w:pPr>
    </w:p>
    <w:p w14:paraId="4DB6D476" w14:textId="77777777" w:rsidR="004F2C2D" w:rsidRPr="004F2C2D" w:rsidRDefault="004F2C2D" w:rsidP="004F2C2D">
      <w:pPr>
        <w:numPr>
          <w:ilvl w:val="0"/>
          <w:numId w:val="37"/>
        </w:numPr>
        <w:pBdr>
          <w:top w:val="nil"/>
          <w:left w:val="nil"/>
          <w:bottom w:val="nil"/>
          <w:right w:val="nil"/>
          <w:between w:val="nil"/>
        </w:pBdr>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Calcium Channel Blockers</w:t>
      </w:r>
    </w:p>
    <w:p w14:paraId="7A018656" w14:textId="77777777" w:rsidR="004F2C2D" w:rsidRPr="004F2C2D" w:rsidRDefault="004F2C2D" w:rsidP="004F2C2D">
      <w:pPr>
        <w:numPr>
          <w:ilvl w:val="1"/>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Preferred Products</w:t>
      </w:r>
    </w:p>
    <w:p w14:paraId="278B786C"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AMLODIPINE (ORAL)*</w:t>
      </w:r>
    </w:p>
    <w:p w14:paraId="2C977F5B"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DILTIAZEM CAPSULE ER (ORAL)*</w:t>
      </w:r>
    </w:p>
    <w:p w14:paraId="4AFDA1C5"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DILTIAZEM TABLET (ORAL)*</w:t>
      </w:r>
    </w:p>
    <w:p w14:paraId="7F33E8FD"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FELODIPINE ER (ORAL)*</w:t>
      </w:r>
    </w:p>
    <w:p w14:paraId="057E3DBB"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NIFEDIPINE IR (ORAL)*</w:t>
      </w:r>
    </w:p>
    <w:p w14:paraId="5712E04F"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NIFEDIPINE ER (ORAL)*</w:t>
      </w:r>
    </w:p>
    <w:p w14:paraId="0A342B71"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VERAPAMIL CAPSULE ER (ORAL)*</w:t>
      </w:r>
    </w:p>
    <w:p w14:paraId="0E734161"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VERAPAMIL TABLET ER (ORAL)*</w:t>
      </w:r>
    </w:p>
    <w:p w14:paraId="769FE9F8" w14:textId="77777777" w:rsidR="004F2C2D" w:rsidRPr="004F2C2D"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VERAPAMIL TABLET (ORAL)*</w:t>
      </w:r>
    </w:p>
    <w:p w14:paraId="794B5AE7" w14:textId="45E39715" w:rsidR="004F2C2D" w:rsidRPr="004F2C2D" w:rsidRDefault="004F2C2D" w:rsidP="004F2C2D">
      <w:pPr>
        <w:numPr>
          <w:ilvl w:val="1"/>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Grandfathering</w:t>
      </w:r>
      <w:r w:rsidR="00A84A55">
        <w:rPr>
          <w:rFonts w:asciiTheme="minorHAnsi" w:eastAsia="Calibri" w:hAnsiTheme="minorHAnsi" w:cstheme="minorHAnsi"/>
          <w:color w:val="000000"/>
          <w:sz w:val="24"/>
          <w:szCs w:val="24"/>
        </w:rPr>
        <w:t xml:space="preserve"> - Yes</w:t>
      </w:r>
    </w:p>
    <w:p w14:paraId="106D8703" w14:textId="77777777" w:rsidR="004F2C2D" w:rsidRPr="004F2C2D" w:rsidRDefault="004F2C2D" w:rsidP="004F2C2D">
      <w:pPr>
        <w:pStyle w:val="ListParagraph"/>
        <w:numPr>
          <w:ilvl w:val="1"/>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rPr>
        <w:t>The committee voted on the above recommendations</w:t>
      </w:r>
    </w:p>
    <w:p w14:paraId="54E13815"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bCs/>
        </w:rPr>
        <w:t xml:space="preserve">   All present committee members voted in favor of the recommendations</w:t>
      </w:r>
    </w:p>
    <w:p w14:paraId="5F316E18"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bCs/>
        </w:rPr>
        <w:lastRenderedPageBreak/>
        <w:t xml:space="preserve">   No committee members voted against the recommendations.</w:t>
      </w:r>
    </w:p>
    <w:p w14:paraId="06598137"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bCs/>
        </w:rPr>
        <w:t xml:space="preserve">   No committee members abstained.</w:t>
      </w:r>
    </w:p>
    <w:p w14:paraId="32BEBD13" w14:textId="77777777" w:rsidR="004F2C2D" w:rsidRPr="004F2C2D" w:rsidRDefault="004F2C2D" w:rsidP="004F2C2D">
      <w:pPr>
        <w:pStyle w:val="ListParagraph"/>
        <w:tabs>
          <w:tab w:val="center" w:pos="4320"/>
          <w:tab w:val="right" w:pos="8640"/>
        </w:tabs>
        <w:ind w:left="2160" w:right="-72"/>
        <w:rPr>
          <w:rFonts w:asciiTheme="minorHAnsi" w:hAnsiTheme="minorHAnsi" w:cstheme="minorHAnsi"/>
        </w:rPr>
      </w:pPr>
    </w:p>
    <w:p w14:paraId="5A684E2E" w14:textId="77777777" w:rsidR="004F2C2D" w:rsidRPr="004F2C2D" w:rsidRDefault="004F2C2D" w:rsidP="004F2C2D">
      <w:pPr>
        <w:pStyle w:val="ListParagraph"/>
        <w:numPr>
          <w:ilvl w:val="0"/>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HIV-AIDS</w:t>
      </w:r>
    </w:p>
    <w:p w14:paraId="6E8C111A" w14:textId="77777777" w:rsidR="004F2C2D" w:rsidRPr="004F2C2D" w:rsidRDefault="004F2C2D" w:rsidP="004F2C2D">
      <w:pPr>
        <w:pStyle w:val="ListParagraph"/>
        <w:numPr>
          <w:ilvl w:val="1"/>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Preferred Products</w:t>
      </w:r>
    </w:p>
    <w:p w14:paraId="0E78FCD9"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ABACAVIR/LAMIVUDINE (ORAL)*</w:t>
      </w:r>
    </w:p>
    <w:p w14:paraId="5288C19C"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ABACAVIR/LAMIVUDINE/ZIDOVUDINE (ORAL)*</w:t>
      </w:r>
    </w:p>
    <w:p w14:paraId="63786106"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ABACAVIR SOLUTION (ORAL)*</w:t>
      </w:r>
    </w:p>
    <w:p w14:paraId="1C2F1DD7"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ABACAVIR TABLET (ORAL)*</w:t>
      </w:r>
    </w:p>
    <w:p w14:paraId="569881D8"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APTIVUS CAPSULE (ORAL)*</w:t>
      </w:r>
    </w:p>
    <w:p w14:paraId="33BA12E9"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ATAZANAVIR (ORAL)*</w:t>
      </w:r>
    </w:p>
    <w:p w14:paraId="04744D83"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ATRIPLA (ORAL)*</w:t>
      </w:r>
    </w:p>
    <w:p w14:paraId="7CCE5E66"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BIKTARVY (ORAL)*</w:t>
      </w:r>
    </w:p>
    <w:p w14:paraId="140857A8"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COMPLERA (ORAL)*</w:t>
      </w:r>
    </w:p>
    <w:p w14:paraId="1F179163"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CRIXIVAN (ORAL)*</w:t>
      </w:r>
    </w:p>
    <w:p w14:paraId="66315622" w14:textId="77777777" w:rsidR="004F2C2D" w:rsidRPr="00A84A55"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highlight w:val="yellow"/>
        </w:rPr>
      </w:pPr>
      <w:r w:rsidRPr="00A84A55">
        <w:rPr>
          <w:rFonts w:asciiTheme="minorHAnsi" w:eastAsia="Calibri" w:hAnsiTheme="minorHAnsi" w:cstheme="minorHAnsi"/>
          <w:color w:val="000000"/>
          <w:highlight w:val="yellow"/>
        </w:rPr>
        <w:t>DELSTRIGO (ORAL) - NEW</w:t>
      </w:r>
    </w:p>
    <w:p w14:paraId="0DC24805"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DESCOVY (ORAL)*</w:t>
      </w:r>
    </w:p>
    <w:p w14:paraId="7151B058"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DIDANOSINE CAPSULE DR (ORAL)*</w:t>
      </w:r>
    </w:p>
    <w:p w14:paraId="65E71993" w14:textId="77777777" w:rsidR="004F2C2D" w:rsidRPr="00A84A55"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highlight w:val="yellow"/>
        </w:rPr>
      </w:pPr>
      <w:r w:rsidRPr="00A84A55">
        <w:rPr>
          <w:rFonts w:asciiTheme="minorHAnsi" w:eastAsia="Calibri" w:hAnsiTheme="minorHAnsi" w:cstheme="minorHAnsi"/>
          <w:color w:val="000000"/>
          <w:highlight w:val="yellow"/>
        </w:rPr>
        <w:t>DOVATO (ORAL) - NEW</w:t>
      </w:r>
    </w:p>
    <w:p w14:paraId="6DCD151C"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EFAVIRENZ CAPSULE (ORAL)*</w:t>
      </w:r>
    </w:p>
    <w:p w14:paraId="6FAFC4E9" w14:textId="77777777" w:rsidR="004F2C2D" w:rsidRPr="00A84A55"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highlight w:val="yellow"/>
        </w:rPr>
      </w:pPr>
      <w:r w:rsidRPr="00A84A55">
        <w:rPr>
          <w:rFonts w:asciiTheme="minorHAnsi" w:eastAsia="Calibri" w:hAnsiTheme="minorHAnsi" w:cstheme="minorHAnsi"/>
          <w:color w:val="000000"/>
          <w:highlight w:val="yellow"/>
        </w:rPr>
        <w:t>EFAVIRENZ/EMTRICITABINE/TENOFOVIR DISOPROXIL FUMARATE (ORAL) - NEW</w:t>
      </w:r>
    </w:p>
    <w:p w14:paraId="452214A8"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EFAVIRENZ TABLET (ORAL)*</w:t>
      </w:r>
    </w:p>
    <w:p w14:paraId="477F4E2B"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EMTRICITABINE CAPSULE (ORAL)*</w:t>
      </w:r>
    </w:p>
    <w:p w14:paraId="79E698FD"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EMTRIVA SOLUTION (ORAL)*</w:t>
      </w:r>
    </w:p>
    <w:p w14:paraId="1E882C28"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ETRAVIRINE (ORAL)*</w:t>
      </w:r>
    </w:p>
    <w:p w14:paraId="6912B2F3"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EVOTAZ (ORAL)*</w:t>
      </w:r>
    </w:p>
    <w:p w14:paraId="0D680BDE"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FOSAMPRENAVIR TABLET (ORAL)*</w:t>
      </w:r>
    </w:p>
    <w:p w14:paraId="6B9BF33A"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FUZEON (SUB-Q)*</w:t>
      </w:r>
    </w:p>
    <w:p w14:paraId="58CEDF05"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GENVOYA (ORAL)*</w:t>
      </w:r>
    </w:p>
    <w:p w14:paraId="134EB2D6"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ISENTRESS (ORAL)*</w:t>
      </w:r>
    </w:p>
    <w:p w14:paraId="4D2F846C" w14:textId="77777777" w:rsidR="004F2C2D" w:rsidRPr="00A84A55"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highlight w:val="yellow"/>
        </w:rPr>
      </w:pPr>
      <w:r w:rsidRPr="00A84A55">
        <w:rPr>
          <w:rFonts w:asciiTheme="minorHAnsi" w:eastAsia="Calibri" w:hAnsiTheme="minorHAnsi" w:cstheme="minorHAnsi"/>
          <w:color w:val="000000"/>
          <w:highlight w:val="yellow"/>
        </w:rPr>
        <w:t>ISENTRESS HD (ORAL)- NEW</w:t>
      </w:r>
    </w:p>
    <w:p w14:paraId="32F8046B"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ISENTRESS POWDER PACK (ORAL)*</w:t>
      </w:r>
    </w:p>
    <w:p w14:paraId="6FCE46E6"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ISENTRESS TAB CHEW (ORAL)*</w:t>
      </w:r>
    </w:p>
    <w:p w14:paraId="5782D113"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INVIRASE TABLET (ORAL)*</w:t>
      </w:r>
    </w:p>
    <w:p w14:paraId="509BB8EB" w14:textId="77777777" w:rsidR="004F2C2D" w:rsidRPr="00A84A55"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highlight w:val="yellow"/>
        </w:rPr>
      </w:pPr>
      <w:r w:rsidRPr="00A84A55">
        <w:rPr>
          <w:rFonts w:asciiTheme="minorHAnsi" w:eastAsia="Calibri" w:hAnsiTheme="minorHAnsi" w:cstheme="minorHAnsi"/>
          <w:color w:val="000000"/>
          <w:highlight w:val="yellow"/>
        </w:rPr>
        <w:t>JULUCA (ORAL)- NEW</w:t>
      </w:r>
    </w:p>
    <w:p w14:paraId="0111E23F"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LAMIVUDINE SOLUTION (ORAL)*</w:t>
      </w:r>
    </w:p>
    <w:p w14:paraId="26213A51"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LAMIVUDINE TABLET (ORAL)*</w:t>
      </w:r>
    </w:p>
    <w:p w14:paraId="63C70E71"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LAMIVUDINE-ZIDOVUDINE (ORAL)*</w:t>
      </w:r>
    </w:p>
    <w:p w14:paraId="6681E24C"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LEXIVA SUSPENSION (ORAL)*</w:t>
      </w:r>
    </w:p>
    <w:p w14:paraId="1FD36CA8"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LOPINAVIR/RITONAVIR SOLUTION (ORAL)*</w:t>
      </w:r>
    </w:p>
    <w:p w14:paraId="0CFC23DA"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LOPINAVIR/RITONAVIR TABLET (ORAL)*</w:t>
      </w:r>
    </w:p>
    <w:p w14:paraId="3FF82C3A"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NEVIRAPINE ER (ORAL)*</w:t>
      </w:r>
    </w:p>
    <w:p w14:paraId="2EC5723B"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NEVIRAPINE ORAL SUSP (ORAL)*</w:t>
      </w:r>
    </w:p>
    <w:p w14:paraId="67BC0E02"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NEVIRAPINE TABLET (ORAL)*</w:t>
      </w:r>
    </w:p>
    <w:p w14:paraId="347254FE" w14:textId="77777777" w:rsidR="004F2C2D" w:rsidRPr="00A84A55"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highlight w:val="yellow"/>
        </w:rPr>
      </w:pPr>
      <w:r w:rsidRPr="00A84A55">
        <w:rPr>
          <w:rFonts w:asciiTheme="minorHAnsi" w:eastAsia="Calibri" w:hAnsiTheme="minorHAnsi" w:cstheme="minorHAnsi"/>
          <w:color w:val="000000"/>
          <w:highlight w:val="yellow"/>
        </w:rPr>
        <w:t>NORVIR POWDER PACK (ORAL)-NEW</w:t>
      </w:r>
    </w:p>
    <w:p w14:paraId="21336E31"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NORVIR SOLUTION (ORAL)*</w:t>
      </w:r>
    </w:p>
    <w:p w14:paraId="4D170014"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lastRenderedPageBreak/>
        <w:t>ODEFSEY (ORAL)*</w:t>
      </w:r>
    </w:p>
    <w:p w14:paraId="066AD48A"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PIFELTRO (ORAL)*</w:t>
      </w:r>
    </w:p>
    <w:p w14:paraId="4B685A5E"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PREZCOBIX (ORAL)*</w:t>
      </w:r>
    </w:p>
    <w:p w14:paraId="7D5FB6BD"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PREZISTA (ORAL)*</w:t>
      </w:r>
    </w:p>
    <w:p w14:paraId="5BF274C2"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PREZISTA ORAL SUSP (ORAL)*</w:t>
      </w:r>
    </w:p>
    <w:p w14:paraId="7F76194E" w14:textId="77777777" w:rsidR="004F2C2D" w:rsidRPr="00A84A55"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highlight w:val="yellow"/>
        </w:rPr>
      </w:pPr>
      <w:r w:rsidRPr="00A84A55">
        <w:rPr>
          <w:rFonts w:asciiTheme="minorHAnsi" w:eastAsia="Calibri" w:hAnsiTheme="minorHAnsi" w:cstheme="minorHAnsi"/>
          <w:color w:val="000000"/>
          <w:highlight w:val="yellow"/>
        </w:rPr>
        <w:t>REYATAZ POWDER PACK (ORAL)- NEW</w:t>
      </w:r>
    </w:p>
    <w:p w14:paraId="70B5B593"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RITONAVIR TABLET (ORAL)*</w:t>
      </w:r>
    </w:p>
    <w:p w14:paraId="0603CC81"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SELZENTRY TABLET (ORAL)*</w:t>
      </w:r>
    </w:p>
    <w:p w14:paraId="5AC92D54"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STAVUDINE CAPSULE (ORAL)*</w:t>
      </w:r>
    </w:p>
    <w:p w14:paraId="72DCDFC1"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STRIBILD (ORAL)*</w:t>
      </w:r>
    </w:p>
    <w:p w14:paraId="1E80F310" w14:textId="77777777" w:rsidR="004F2C2D" w:rsidRPr="00A84A55"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highlight w:val="yellow"/>
        </w:rPr>
      </w:pPr>
      <w:r w:rsidRPr="00A84A55">
        <w:rPr>
          <w:rFonts w:asciiTheme="minorHAnsi" w:eastAsia="Calibri" w:hAnsiTheme="minorHAnsi" w:cstheme="minorHAnsi"/>
          <w:color w:val="000000"/>
          <w:highlight w:val="yellow"/>
        </w:rPr>
        <w:t>SYMTUZA (ORAL) - NEW</w:t>
      </w:r>
    </w:p>
    <w:p w14:paraId="53F981B5"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TENOFOVIR DISOPROXIL FUMARATE (ORAL)*</w:t>
      </w:r>
    </w:p>
    <w:p w14:paraId="25F1CEE1"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TIVICAY (ORAL)*</w:t>
      </w:r>
    </w:p>
    <w:p w14:paraId="489A4436" w14:textId="77777777" w:rsidR="004F2C2D" w:rsidRPr="00A84A55"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highlight w:val="yellow"/>
        </w:rPr>
      </w:pPr>
      <w:r w:rsidRPr="00A84A55">
        <w:rPr>
          <w:rFonts w:asciiTheme="minorHAnsi" w:eastAsia="Calibri" w:hAnsiTheme="minorHAnsi" w:cstheme="minorHAnsi"/>
          <w:color w:val="000000"/>
          <w:highlight w:val="yellow"/>
        </w:rPr>
        <w:t>TIVICAY PD SUSPENSION (ORAL)-NEW</w:t>
      </w:r>
    </w:p>
    <w:p w14:paraId="6137A77A"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TRIUMEQ (ORAL)*</w:t>
      </w:r>
    </w:p>
    <w:p w14:paraId="2F20E7AF"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TRUVADA (ORAL)*</w:t>
      </w:r>
    </w:p>
    <w:p w14:paraId="1C6501CA"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TYBOST (ORAL)*</w:t>
      </w:r>
    </w:p>
    <w:p w14:paraId="6A02545C"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VIRACEPT (ORAL)*</w:t>
      </w:r>
    </w:p>
    <w:p w14:paraId="766B2D2D"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VIREAD POWDER (ORAL)*</w:t>
      </w:r>
    </w:p>
    <w:p w14:paraId="08B11CCC"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ZIDOVUDINE CAPSULE (ORAL)*</w:t>
      </w:r>
    </w:p>
    <w:p w14:paraId="0DAA84EC"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ZIDOVUDINE SYRUP (ORAL)*</w:t>
      </w:r>
    </w:p>
    <w:p w14:paraId="61B9F7CC" w14:textId="77777777" w:rsidR="004F2C2D" w:rsidRPr="004F2C2D"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ZIDOVUDINE TABLET (ORAL)</w:t>
      </w:r>
    </w:p>
    <w:p w14:paraId="3CC977D8" w14:textId="77777777" w:rsidR="004F2C2D" w:rsidRPr="004F2C2D" w:rsidRDefault="004F2C2D" w:rsidP="004F2C2D">
      <w:pPr>
        <w:pStyle w:val="ListParagraph"/>
        <w:numPr>
          <w:ilvl w:val="1"/>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Moving to Non-Preferred</w:t>
      </w:r>
    </w:p>
    <w:p w14:paraId="1807715D" w14:textId="77777777" w:rsidR="004F2C2D" w:rsidRPr="00A84A55" w:rsidRDefault="004F2C2D" w:rsidP="004F2C2D">
      <w:pPr>
        <w:pStyle w:val="ListParagraph"/>
        <w:numPr>
          <w:ilvl w:val="2"/>
          <w:numId w:val="37"/>
        </w:numPr>
        <w:pBdr>
          <w:top w:val="nil"/>
          <w:left w:val="nil"/>
          <w:bottom w:val="nil"/>
          <w:right w:val="nil"/>
          <w:between w:val="nil"/>
        </w:pBdr>
        <w:rPr>
          <w:rFonts w:asciiTheme="minorHAnsi" w:eastAsia="Calibri" w:hAnsiTheme="minorHAnsi" w:cstheme="minorHAnsi"/>
          <w:color w:val="000000"/>
          <w:highlight w:val="yellow"/>
        </w:rPr>
      </w:pPr>
      <w:r w:rsidRPr="00A84A55">
        <w:rPr>
          <w:rFonts w:asciiTheme="minorHAnsi" w:eastAsia="Calibri" w:hAnsiTheme="minorHAnsi" w:cstheme="minorHAnsi"/>
          <w:color w:val="000000"/>
          <w:highlight w:val="yellow"/>
        </w:rPr>
        <w:t>Edurant (Oral)</w:t>
      </w:r>
    </w:p>
    <w:p w14:paraId="1399A7BF" w14:textId="45DBE68A" w:rsidR="004F2C2D" w:rsidRPr="004F2C2D" w:rsidRDefault="004F2C2D" w:rsidP="004F2C2D">
      <w:pPr>
        <w:pStyle w:val="ListParagraph"/>
        <w:numPr>
          <w:ilvl w:val="1"/>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 xml:space="preserve">Grandfathering </w:t>
      </w:r>
      <w:r w:rsidR="00A84A55">
        <w:rPr>
          <w:rFonts w:asciiTheme="minorHAnsi" w:eastAsia="Calibri" w:hAnsiTheme="minorHAnsi" w:cstheme="minorHAnsi"/>
          <w:color w:val="000000"/>
        </w:rPr>
        <w:t>- Yes</w:t>
      </w:r>
    </w:p>
    <w:p w14:paraId="0ADB3B79" w14:textId="77777777" w:rsidR="004F2C2D" w:rsidRPr="004F2C2D" w:rsidRDefault="004F2C2D" w:rsidP="004F2C2D">
      <w:pPr>
        <w:pStyle w:val="ListParagraph"/>
        <w:numPr>
          <w:ilvl w:val="1"/>
          <w:numId w:val="37"/>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This class will be monitored each quarter for cost and utilization</w:t>
      </w:r>
    </w:p>
    <w:p w14:paraId="71794725" w14:textId="77777777" w:rsidR="004F2C2D" w:rsidRPr="004F2C2D" w:rsidRDefault="004F2C2D" w:rsidP="004F2C2D">
      <w:pPr>
        <w:pStyle w:val="ListParagraph"/>
        <w:numPr>
          <w:ilvl w:val="1"/>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rPr>
        <w:t>The committee voted on the above recommendations</w:t>
      </w:r>
    </w:p>
    <w:p w14:paraId="54AB4B41"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bCs/>
        </w:rPr>
        <w:t xml:space="preserve">   All present committee members voted in favor of the recommendations</w:t>
      </w:r>
    </w:p>
    <w:p w14:paraId="4A72DD58"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bCs/>
        </w:rPr>
        <w:t xml:space="preserve">   No committee members voted against the recommendations.</w:t>
      </w:r>
    </w:p>
    <w:p w14:paraId="33A265EA"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bCs/>
        </w:rPr>
        <w:t xml:space="preserve">   No committee members abstained.</w:t>
      </w:r>
    </w:p>
    <w:p w14:paraId="62FEDE85" w14:textId="77777777" w:rsidR="004F2C2D" w:rsidRPr="004F2C2D" w:rsidRDefault="004F2C2D" w:rsidP="004F2C2D">
      <w:pPr>
        <w:pStyle w:val="ListParagraph"/>
        <w:tabs>
          <w:tab w:val="center" w:pos="4320"/>
          <w:tab w:val="right" w:pos="8640"/>
        </w:tabs>
        <w:ind w:left="2160" w:right="-72"/>
        <w:rPr>
          <w:rFonts w:asciiTheme="minorHAnsi" w:hAnsiTheme="minorHAnsi" w:cstheme="minorHAnsi"/>
        </w:rPr>
      </w:pPr>
    </w:p>
    <w:p w14:paraId="66AB7559" w14:textId="77777777" w:rsidR="004F2C2D" w:rsidRPr="004F2C2D" w:rsidRDefault="004F2C2D" w:rsidP="004F2C2D">
      <w:pPr>
        <w:numPr>
          <w:ilvl w:val="0"/>
          <w:numId w:val="37"/>
        </w:numPr>
        <w:pBdr>
          <w:top w:val="nil"/>
          <w:left w:val="nil"/>
          <w:bottom w:val="nil"/>
          <w:right w:val="nil"/>
          <w:between w:val="nil"/>
        </w:pBdr>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Movement Disorders</w:t>
      </w:r>
    </w:p>
    <w:p w14:paraId="5AC1B9C9" w14:textId="77777777" w:rsidR="004F2C2D" w:rsidRPr="004F2C2D" w:rsidRDefault="004F2C2D" w:rsidP="004F2C2D">
      <w:pPr>
        <w:numPr>
          <w:ilvl w:val="1"/>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Preferred Products</w:t>
      </w:r>
    </w:p>
    <w:p w14:paraId="550147C8" w14:textId="131A0D31" w:rsidR="004F2C2D" w:rsidRPr="00A84A55"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highlight w:val="yellow"/>
        </w:rPr>
      </w:pPr>
      <w:r w:rsidRPr="00A84A55">
        <w:rPr>
          <w:rFonts w:asciiTheme="minorHAnsi" w:eastAsia="Calibri" w:hAnsiTheme="minorHAnsi" w:cstheme="minorHAnsi"/>
          <w:color w:val="000000"/>
          <w:sz w:val="24"/>
          <w:szCs w:val="24"/>
          <w:highlight w:val="yellow"/>
        </w:rPr>
        <w:t xml:space="preserve">AUSTEDO (ORAL) </w:t>
      </w:r>
      <w:r w:rsidR="00A84A55" w:rsidRPr="00A84A55">
        <w:rPr>
          <w:rFonts w:asciiTheme="minorHAnsi" w:eastAsia="Calibri" w:hAnsiTheme="minorHAnsi" w:cstheme="minorHAnsi"/>
          <w:color w:val="000000"/>
          <w:sz w:val="24"/>
          <w:szCs w:val="24"/>
          <w:highlight w:val="yellow"/>
        </w:rPr>
        <w:t>–</w:t>
      </w:r>
      <w:r w:rsidRPr="00A84A55">
        <w:rPr>
          <w:rFonts w:asciiTheme="minorHAnsi" w:eastAsia="Calibri" w:hAnsiTheme="minorHAnsi" w:cstheme="minorHAnsi"/>
          <w:color w:val="000000"/>
          <w:sz w:val="24"/>
          <w:szCs w:val="24"/>
          <w:highlight w:val="yellow"/>
        </w:rPr>
        <w:t xml:space="preserve"> New</w:t>
      </w:r>
      <w:r w:rsidR="00A84A55" w:rsidRPr="00A84A55">
        <w:rPr>
          <w:rFonts w:asciiTheme="minorHAnsi" w:eastAsia="Calibri" w:hAnsiTheme="minorHAnsi" w:cstheme="minorHAnsi"/>
          <w:color w:val="000000"/>
          <w:sz w:val="24"/>
          <w:szCs w:val="24"/>
          <w:highlight w:val="yellow"/>
        </w:rPr>
        <w:t>- PA Required</w:t>
      </w:r>
    </w:p>
    <w:p w14:paraId="2D2BB5D9" w14:textId="1EE12548" w:rsidR="004F2C2D" w:rsidRPr="00A84A55" w:rsidRDefault="004F2C2D" w:rsidP="004F2C2D">
      <w:pPr>
        <w:numPr>
          <w:ilvl w:val="2"/>
          <w:numId w:val="37"/>
        </w:numPr>
        <w:pBdr>
          <w:top w:val="nil"/>
          <w:left w:val="nil"/>
          <w:bottom w:val="nil"/>
          <w:right w:val="nil"/>
          <w:between w:val="nil"/>
        </w:pBdr>
        <w:contextualSpacing/>
        <w:rPr>
          <w:rFonts w:asciiTheme="minorHAnsi" w:eastAsia="Calibri" w:hAnsiTheme="minorHAnsi" w:cstheme="minorHAnsi"/>
          <w:color w:val="000000"/>
          <w:sz w:val="24"/>
          <w:szCs w:val="24"/>
          <w:highlight w:val="yellow"/>
        </w:rPr>
      </w:pPr>
      <w:r w:rsidRPr="00A84A55">
        <w:rPr>
          <w:rFonts w:asciiTheme="minorHAnsi" w:eastAsia="Calibri" w:hAnsiTheme="minorHAnsi" w:cstheme="minorHAnsi"/>
          <w:color w:val="000000"/>
          <w:sz w:val="24"/>
          <w:szCs w:val="24"/>
          <w:highlight w:val="yellow"/>
        </w:rPr>
        <w:t>INGREZZA (ORAL)-New</w:t>
      </w:r>
      <w:r w:rsidR="00A84A55" w:rsidRPr="00A84A55">
        <w:rPr>
          <w:rFonts w:asciiTheme="minorHAnsi" w:eastAsia="Calibri" w:hAnsiTheme="minorHAnsi" w:cstheme="minorHAnsi"/>
          <w:color w:val="000000"/>
          <w:sz w:val="24"/>
          <w:szCs w:val="24"/>
          <w:highlight w:val="yellow"/>
        </w:rPr>
        <w:t xml:space="preserve"> – PA </w:t>
      </w:r>
      <w:r w:rsidR="00A84A55">
        <w:rPr>
          <w:rFonts w:asciiTheme="minorHAnsi" w:eastAsia="Calibri" w:hAnsiTheme="minorHAnsi" w:cstheme="minorHAnsi"/>
          <w:color w:val="000000"/>
          <w:sz w:val="24"/>
          <w:szCs w:val="24"/>
          <w:highlight w:val="yellow"/>
        </w:rPr>
        <w:t>R</w:t>
      </w:r>
      <w:r w:rsidR="00A84A55" w:rsidRPr="00A84A55">
        <w:rPr>
          <w:rFonts w:asciiTheme="minorHAnsi" w:eastAsia="Calibri" w:hAnsiTheme="minorHAnsi" w:cstheme="minorHAnsi"/>
          <w:color w:val="000000"/>
          <w:sz w:val="24"/>
          <w:szCs w:val="24"/>
          <w:highlight w:val="yellow"/>
        </w:rPr>
        <w:t>equired</w:t>
      </w:r>
    </w:p>
    <w:p w14:paraId="7C7F670D" w14:textId="77777777" w:rsidR="004F2C2D" w:rsidRPr="004F2C2D" w:rsidRDefault="004F2C2D" w:rsidP="004F2C2D">
      <w:pPr>
        <w:numPr>
          <w:ilvl w:val="1"/>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4F2C2D">
        <w:rPr>
          <w:rFonts w:asciiTheme="minorHAnsi" w:eastAsia="Calibri" w:hAnsiTheme="minorHAnsi" w:cstheme="minorHAnsi"/>
          <w:color w:val="000000"/>
          <w:sz w:val="24"/>
          <w:szCs w:val="24"/>
        </w:rPr>
        <w:t>The remaining products in this class are recommended as non-preferred</w:t>
      </w:r>
    </w:p>
    <w:p w14:paraId="6D488420" w14:textId="771A03A4" w:rsidR="004F2C2D" w:rsidRPr="00A84A55" w:rsidRDefault="004F2C2D" w:rsidP="00A84A55">
      <w:pPr>
        <w:numPr>
          <w:ilvl w:val="1"/>
          <w:numId w:val="37"/>
        </w:numPr>
        <w:pBdr>
          <w:top w:val="nil"/>
          <w:left w:val="nil"/>
          <w:bottom w:val="nil"/>
          <w:right w:val="nil"/>
          <w:between w:val="nil"/>
        </w:pBdr>
        <w:contextualSpacing/>
        <w:rPr>
          <w:rFonts w:asciiTheme="minorHAnsi" w:eastAsia="Calibri" w:hAnsiTheme="minorHAnsi" w:cstheme="minorHAnsi"/>
          <w:color w:val="000000"/>
          <w:sz w:val="24"/>
          <w:szCs w:val="24"/>
        </w:rPr>
      </w:pPr>
      <w:r w:rsidRPr="00A84A55">
        <w:rPr>
          <w:rFonts w:asciiTheme="minorHAnsi" w:eastAsia="Calibri" w:hAnsiTheme="minorHAnsi" w:cstheme="minorHAnsi"/>
          <w:color w:val="000000"/>
          <w:sz w:val="24"/>
          <w:szCs w:val="24"/>
        </w:rPr>
        <w:t xml:space="preserve">Grandfathering </w:t>
      </w:r>
      <w:r w:rsidR="00A84A55" w:rsidRPr="00A84A55">
        <w:rPr>
          <w:rFonts w:asciiTheme="minorHAnsi" w:eastAsia="Calibri" w:hAnsiTheme="minorHAnsi" w:cstheme="minorHAnsi"/>
          <w:color w:val="000000"/>
          <w:sz w:val="24"/>
          <w:szCs w:val="24"/>
        </w:rPr>
        <w:t>- Yes</w:t>
      </w:r>
    </w:p>
    <w:p w14:paraId="1201A8E7" w14:textId="77777777" w:rsidR="004F2C2D" w:rsidRPr="004F2C2D" w:rsidRDefault="004F2C2D" w:rsidP="004F2C2D">
      <w:pPr>
        <w:pStyle w:val="ListParagraph"/>
        <w:numPr>
          <w:ilvl w:val="1"/>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rPr>
        <w:t>The committee voted on the above recommendations</w:t>
      </w:r>
    </w:p>
    <w:p w14:paraId="64B96156"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bCs/>
        </w:rPr>
        <w:t xml:space="preserve">   All present committee members voted in favor of the recommendations</w:t>
      </w:r>
    </w:p>
    <w:p w14:paraId="36D7FBA8"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bCs/>
        </w:rPr>
        <w:t xml:space="preserve">   No committee members voted against the recommendations.</w:t>
      </w:r>
    </w:p>
    <w:p w14:paraId="16DE2696" w14:textId="77777777" w:rsidR="004F2C2D" w:rsidRPr="004F2C2D" w:rsidRDefault="004F2C2D" w:rsidP="004F2C2D">
      <w:pPr>
        <w:pStyle w:val="ListParagraph"/>
        <w:numPr>
          <w:ilvl w:val="2"/>
          <w:numId w:val="37"/>
        </w:numPr>
        <w:tabs>
          <w:tab w:val="center" w:pos="4320"/>
          <w:tab w:val="right" w:pos="8640"/>
        </w:tabs>
        <w:ind w:right="-72"/>
        <w:rPr>
          <w:rFonts w:asciiTheme="minorHAnsi" w:hAnsiTheme="minorHAnsi" w:cstheme="minorHAnsi"/>
        </w:rPr>
      </w:pPr>
      <w:r w:rsidRPr="004F2C2D">
        <w:rPr>
          <w:rFonts w:asciiTheme="minorHAnsi" w:hAnsiTheme="minorHAnsi" w:cstheme="minorHAnsi"/>
          <w:bCs/>
        </w:rPr>
        <w:t xml:space="preserve">   No committee members abstained.</w:t>
      </w:r>
    </w:p>
    <w:p w14:paraId="637B1810" w14:textId="77777777" w:rsidR="004F2C2D" w:rsidRPr="004F2C2D" w:rsidRDefault="004F2C2D" w:rsidP="004F2C2D">
      <w:pPr>
        <w:pBdr>
          <w:bottom w:val="single" w:sz="4" w:space="1" w:color="auto"/>
        </w:pBdr>
        <w:rPr>
          <w:rFonts w:asciiTheme="minorHAnsi" w:hAnsiTheme="minorHAnsi" w:cstheme="minorHAnsi"/>
          <w:b/>
          <w:bCs/>
          <w:sz w:val="24"/>
          <w:szCs w:val="24"/>
        </w:rPr>
      </w:pPr>
    </w:p>
    <w:p w14:paraId="04571A46" w14:textId="77777777" w:rsidR="004F2C2D" w:rsidRPr="004F2C2D" w:rsidRDefault="004F2C2D" w:rsidP="004F2C2D">
      <w:pPr>
        <w:pBdr>
          <w:bottom w:val="single" w:sz="4" w:space="1" w:color="auto"/>
        </w:pBdr>
        <w:rPr>
          <w:rFonts w:asciiTheme="minorHAnsi" w:hAnsiTheme="minorHAnsi" w:cstheme="minorHAnsi"/>
          <w:b/>
          <w:bCs/>
          <w:sz w:val="24"/>
          <w:szCs w:val="24"/>
        </w:rPr>
      </w:pPr>
    </w:p>
    <w:p w14:paraId="1C979798" w14:textId="77777777" w:rsidR="004F2C2D" w:rsidRPr="004F2C2D" w:rsidRDefault="004F2C2D" w:rsidP="004F2C2D">
      <w:pPr>
        <w:ind w:firstLine="360"/>
        <w:rPr>
          <w:rFonts w:asciiTheme="minorHAnsi" w:hAnsiTheme="minorHAnsi" w:cstheme="minorHAnsi"/>
          <w:b/>
          <w:bCs/>
          <w:sz w:val="24"/>
          <w:szCs w:val="24"/>
        </w:rPr>
      </w:pPr>
      <w:r w:rsidRPr="004F2C2D">
        <w:rPr>
          <w:rFonts w:asciiTheme="minorHAnsi" w:hAnsiTheme="minorHAnsi" w:cstheme="minorHAnsi"/>
          <w:b/>
          <w:bCs/>
          <w:sz w:val="24"/>
          <w:szCs w:val="24"/>
        </w:rPr>
        <w:t>Supplemental Rebate Class Vote</w:t>
      </w:r>
    </w:p>
    <w:p w14:paraId="7E9F637A" w14:textId="5241EDD9" w:rsidR="004F2C2D" w:rsidRPr="004F2C2D" w:rsidRDefault="004F2C2D" w:rsidP="004F2C2D">
      <w:pPr>
        <w:pStyle w:val="ListParagraph"/>
        <w:numPr>
          <w:ilvl w:val="0"/>
          <w:numId w:val="43"/>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 xml:space="preserve">Continuous Glucose Monitors (CGM)- </w:t>
      </w:r>
      <w:r w:rsidR="00A84A55">
        <w:rPr>
          <w:rFonts w:asciiTheme="minorHAnsi" w:eastAsia="Calibri" w:hAnsiTheme="minorHAnsi" w:cstheme="minorHAnsi"/>
          <w:color w:val="000000"/>
        </w:rPr>
        <w:t>New Class</w:t>
      </w:r>
    </w:p>
    <w:p w14:paraId="43B8478A" w14:textId="77777777" w:rsidR="004F2C2D" w:rsidRPr="004F2C2D" w:rsidRDefault="004F2C2D" w:rsidP="004F2C2D">
      <w:pPr>
        <w:pStyle w:val="ListParagraph"/>
        <w:numPr>
          <w:ilvl w:val="1"/>
          <w:numId w:val="43"/>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 xml:space="preserve">Preferred Products- </w:t>
      </w:r>
    </w:p>
    <w:p w14:paraId="0F9D5BAB" w14:textId="77777777" w:rsidR="004F2C2D" w:rsidRPr="004F2C2D" w:rsidRDefault="004F2C2D" w:rsidP="004F2C2D">
      <w:pPr>
        <w:pStyle w:val="ListParagraph"/>
        <w:numPr>
          <w:ilvl w:val="2"/>
          <w:numId w:val="43"/>
        </w:numPr>
        <w:pBdr>
          <w:top w:val="nil"/>
          <w:left w:val="nil"/>
          <w:bottom w:val="nil"/>
          <w:right w:val="nil"/>
          <w:between w:val="nil"/>
        </w:pBdr>
        <w:rPr>
          <w:rFonts w:asciiTheme="minorHAnsi" w:eastAsia="Calibri" w:hAnsiTheme="minorHAnsi" w:cstheme="minorHAnsi"/>
          <w:color w:val="000000"/>
        </w:rPr>
      </w:pPr>
      <w:r w:rsidRPr="004F2C2D">
        <w:rPr>
          <w:rFonts w:asciiTheme="minorHAnsi" w:eastAsia="Calibri" w:hAnsiTheme="minorHAnsi" w:cstheme="minorHAnsi"/>
          <w:color w:val="000000"/>
        </w:rPr>
        <w:t>Diabetes Meters, Continuous</w:t>
      </w:r>
    </w:p>
    <w:p w14:paraId="22D25D21" w14:textId="77777777" w:rsidR="004F2C2D" w:rsidRPr="00A84A55" w:rsidRDefault="004F2C2D" w:rsidP="004F2C2D">
      <w:pPr>
        <w:pStyle w:val="ListParagraph"/>
        <w:numPr>
          <w:ilvl w:val="3"/>
          <w:numId w:val="43"/>
        </w:numPr>
        <w:pBdr>
          <w:top w:val="nil"/>
          <w:left w:val="nil"/>
          <w:bottom w:val="nil"/>
          <w:right w:val="nil"/>
          <w:between w:val="nil"/>
        </w:pBdr>
        <w:rPr>
          <w:rFonts w:asciiTheme="minorHAnsi" w:eastAsia="Calibri" w:hAnsiTheme="minorHAnsi" w:cstheme="minorHAnsi"/>
          <w:color w:val="000000"/>
          <w:highlight w:val="yellow"/>
        </w:rPr>
      </w:pPr>
      <w:r w:rsidRPr="00A84A55">
        <w:rPr>
          <w:rFonts w:asciiTheme="minorHAnsi" w:eastAsia="Calibri" w:hAnsiTheme="minorHAnsi" w:cstheme="minorHAnsi"/>
          <w:color w:val="000000"/>
          <w:highlight w:val="yellow"/>
        </w:rPr>
        <w:lastRenderedPageBreak/>
        <w:t>DEXCOM G6 CGM SYSTEM (NEW)</w:t>
      </w:r>
    </w:p>
    <w:p w14:paraId="7B4B82B1" w14:textId="7DF8C29B" w:rsidR="004F2C2D" w:rsidRPr="00A84A55" w:rsidRDefault="004F2C2D" w:rsidP="004F2C2D">
      <w:pPr>
        <w:pStyle w:val="ListParagraph"/>
        <w:numPr>
          <w:ilvl w:val="4"/>
          <w:numId w:val="43"/>
        </w:numPr>
        <w:pBdr>
          <w:top w:val="nil"/>
          <w:left w:val="nil"/>
          <w:bottom w:val="nil"/>
          <w:right w:val="nil"/>
          <w:between w:val="nil"/>
        </w:pBdr>
        <w:rPr>
          <w:rFonts w:asciiTheme="minorHAnsi" w:eastAsia="Calibri" w:hAnsiTheme="minorHAnsi" w:cstheme="minorHAnsi"/>
          <w:color w:val="000000"/>
          <w:highlight w:val="yellow"/>
        </w:rPr>
      </w:pPr>
      <w:r w:rsidRPr="00A84A55">
        <w:rPr>
          <w:rFonts w:asciiTheme="minorHAnsi" w:eastAsia="Calibri" w:hAnsiTheme="minorHAnsi" w:cstheme="minorHAnsi"/>
          <w:color w:val="000000"/>
          <w:highlight w:val="yellow"/>
        </w:rPr>
        <w:t xml:space="preserve"> Ages 2 years old to less than 4 years old </w:t>
      </w:r>
      <w:r w:rsidR="00A84A55" w:rsidRPr="00A84A55">
        <w:rPr>
          <w:rFonts w:asciiTheme="minorHAnsi" w:eastAsia="Calibri" w:hAnsiTheme="minorHAnsi" w:cstheme="minorHAnsi"/>
          <w:color w:val="000000"/>
          <w:highlight w:val="yellow"/>
        </w:rPr>
        <w:t>– PA Required</w:t>
      </w:r>
    </w:p>
    <w:p w14:paraId="1AE1B9FD" w14:textId="77777777" w:rsidR="004F2C2D" w:rsidRPr="00A84A55" w:rsidRDefault="004F2C2D" w:rsidP="004F2C2D">
      <w:pPr>
        <w:pStyle w:val="ListParagraph"/>
        <w:numPr>
          <w:ilvl w:val="3"/>
          <w:numId w:val="43"/>
        </w:numPr>
        <w:pBdr>
          <w:top w:val="nil"/>
          <w:left w:val="nil"/>
          <w:bottom w:val="nil"/>
          <w:right w:val="nil"/>
          <w:between w:val="nil"/>
        </w:pBdr>
        <w:rPr>
          <w:rFonts w:asciiTheme="minorHAnsi" w:eastAsia="Calibri" w:hAnsiTheme="minorHAnsi" w:cstheme="minorHAnsi"/>
          <w:color w:val="000000"/>
          <w:highlight w:val="yellow"/>
        </w:rPr>
      </w:pPr>
      <w:r w:rsidRPr="00A84A55">
        <w:rPr>
          <w:rFonts w:asciiTheme="minorHAnsi" w:eastAsia="Calibri" w:hAnsiTheme="minorHAnsi" w:cstheme="minorHAnsi"/>
          <w:color w:val="000000"/>
          <w:highlight w:val="yellow"/>
        </w:rPr>
        <w:t>FREESTYLE LIBRE SYSTEM (NEW)</w:t>
      </w:r>
    </w:p>
    <w:p w14:paraId="60A8D1C9" w14:textId="45BA3F82" w:rsidR="004F2C2D" w:rsidRPr="00A84A55" w:rsidRDefault="004F2C2D" w:rsidP="004F2C2D">
      <w:pPr>
        <w:pStyle w:val="ListParagraph"/>
        <w:numPr>
          <w:ilvl w:val="4"/>
          <w:numId w:val="43"/>
        </w:numPr>
        <w:pBdr>
          <w:top w:val="nil"/>
          <w:left w:val="nil"/>
          <w:bottom w:val="nil"/>
          <w:right w:val="nil"/>
          <w:between w:val="nil"/>
        </w:pBdr>
        <w:rPr>
          <w:rFonts w:asciiTheme="minorHAnsi" w:eastAsia="Calibri" w:hAnsiTheme="minorHAnsi" w:cstheme="minorHAnsi"/>
          <w:color w:val="000000"/>
          <w:highlight w:val="yellow"/>
        </w:rPr>
      </w:pPr>
      <w:r w:rsidRPr="00A84A55">
        <w:rPr>
          <w:rFonts w:asciiTheme="minorHAnsi" w:eastAsia="Calibri" w:hAnsiTheme="minorHAnsi" w:cstheme="minorHAnsi"/>
          <w:color w:val="000000"/>
          <w:highlight w:val="yellow"/>
        </w:rPr>
        <w:t>Ages 14 and up</w:t>
      </w:r>
      <w:r w:rsidR="00A84A55" w:rsidRPr="00A84A55">
        <w:rPr>
          <w:rFonts w:asciiTheme="minorHAnsi" w:eastAsia="Calibri" w:hAnsiTheme="minorHAnsi" w:cstheme="minorHAnsi"/>
          <w:color w:val="000000"/>
          <w:highlight w:val="yellow"/>
        </w:rPr>
        <w:t xml:space="preserve"> – PA Required</w:t>
      </w:r>
    </w:p>
    <w:p w14:paraId="4784F2AC" w14:textId="77777777" w:rsidR="004F2C2D" w:rsidRPr="00A84A55" w:rsidRDefault="004F2C2D" w:rsidP="004F2C2D">
      <w:pPr>
        <w:pStyle w:val="ListParagraph"/>
        <w:numPr>
          <w:ilvl w:val="3"/>
          <w:numId w:val="43"/>
        </w:numPr>
        <w:pBdr>
          <w:top w:val="nil"/>
          <w:left w:val="nil"/>
          <w:bottom w:val="nil"/>
          <w:right w:val="nil"/>
          <w:between w:val="nil"/>
        </w:pBdr>
        <w:rPr>
          <w:rFonts w:asciiTheme="minorHAnsi" w:eastAsia="Calibri" w:hAnsiTheme="minorHAnsi" w:cstheme="minorHAnsi"/>
          <w:color w:val="000000"/>
          <w:highlight w:val="yellow"/>
        </w:rPr>
      </w:pPr>
      <w:r w:rsidRPr="00A84A55">
        <w:rPr>
          <w:rFonts w:asciiTheme="minorHAnsi" w:eastAsia="Calibri" w:hAnsiTheme="minorHAnsi" w:cstheme="minorHAnsi"/>
          <w:color w:val="000000"/>
          <w:highlight w:val="yellow"/>
        </w:rPr>
        <w:t>FREESTYLE LIBRE 2 SYSTEM (NEW)</w:t>
      </w:r>
    </w:p>
    <w:p w14:paraId="525E847A" w14:textId="5ECF43EC" w:rsidR="004F2C2D" w:rsidRPr="00A84A55" w:rsidRDefault="004F2C2D" w:rsidP="004F2C2D">
      <w:pPr>
        <w:pStyle w:val="ListParagraph"/>
        <w:numPr>
          <w:ilvl w:val="4"/>
          <w:numId w:val="43"/>
        </w:numPr>
        <w:pBdr>
          <w:top w:val="nil"/>
          <w:left w:val="nil"/>
          <w:bottom w:val="nil"/>
          <w:right w:val="nil"/>
          <w:between w:val="nil"/>
        </w:pBdr>
        <w:rPr>
          <w:rFonts w:asciiTheme="minorHAnsi" w:eastAsia="Calibri" w:hAnsiTheme="minorHAnsi" w:cstheme="minorHAnsi"/>
          <w:color w:val="000000"/>
          <w:highlight w:val="yellow"/>
        </w:rPr>
      </w:pPr>
      <w:r w:rsidRPr="00A84A55">
        <w:rPr>
          <w:rFonts w:asciiTheme="minorHAnsi" w:eastAsia="Calibri" w:hAnsiTheme="minorHAnsi" w:cstheme="minorHAnsi"/>
          <w:color w:val="000000"/>
          <w:highlight w:val="yellow"/>
        </w:rPr>
        <w:t>Ages 4 years old and up</w:t>
      </w:r>
      <w:r w:rsidR="00A84A55" w:rsidRPr="00A84A55">
        <w:rPr>
          <w:rFonts w:asciiTheme="minorHAnsi" w:eastAsia="Calibri" w:hAnsiTheme="minorHAnsi" w:cstheme="minorHAnsi"/>
          <w:color w:val="000000"/>
          <w:highlight w:val="yellow"/>
        </w:rPr>
        <w:t xml:space="preserve"> – PA Required.</w:t>
      </w:r>
    </w:p>
    <w:p w14:paraId="07A72B93" w14:textId="77777777" w:rsidR="004F2C2D" w:rsidRPr="004F2C2D" w:rsidRDefault="004F2C2D" w:rsidP="004F2C2D">
      <w:pPr>
        <w:pStyle w:val="ListParagraph"/>
        <w:numPr>
          <w:ilvl w:val="1"/>
          <w:numId w:val="43"/>
        </w:numPr>
        <w:pBdr>
          <w:top w:val="nil"/>
          <w:left w:val="nil"/>
          <w:bottom w:val="nil"/>
          <w:right w:val="nil"/>
          <w:between w:val="nil"/>
        </w:pBdr>
        <w:ind w:right="-72"/>
        <w:rPr>
          <w:rFonts w:asciiTheme="minorHAnsi" w:hAnsiTheme="minorHAnsi" w:cstheme="minorHAnsi"/>
        </w:rPr>
      </w:pPr>
      <w:r w:rsidRPr="004F2C2D">
        <w:rPr>
          <w:rFonts w:asciiTheme="minorHAnsi" w:eastAsia="Calibri" w:hAnsiTheme="minorHAnsi" w:cstheme="minorHAnsi"/>
          <w:color w:val="000000"/>
        </w:rPr>
        <w:t>The remaining products in this class are recommended non-preferred</w:t>
      </w:r>
    </w:p>
    <w:p w14:paraId="200902AE" w14:textId="77777777" w:rsidR="004F2C2D" w:rsidRPr="004F2C2D" w:rsidRDefault="004F2C2D" w:rsidP="004F2C2D">
      <w:pPr>
        <w:pStyle w:val="ListParagraph"/>
        <w:numPr>
          <w:ilvl w:val="1"/>
          <w:numId w:val="43"/>
        </w:numPr>
        <w:pBdr>
          <w:top w:val="nil"/>
          <w:left w:val="nil"/>
          <w:bottom w:val="nil"/>
          <w:right w:val="nil"/>
          <w:between w:val="nil"/>
        </w:pBdr>
        <w:ind w:right="-72"/>
        <w:rPr>
          <w:rFonts w:asciiTheme="minorHAnsi" w:hAnsiTheme="minorHAnsi" w:cstheme="minorHAnsi"/>
        </w:rPr>
      </w:pPr>
      <w:r w:rsidRPr="004F2C2D">
        <w:rPr>
          <w:rFonts w:asciiTheme="minorHAnsi" w:eastAsia="Calibri" w:hAnsiTheme="minorHAnsi" w:cstheme="minorHAnsi"/>
          <w:color w:val="000000"/>
        </w:rPr>
        <w:t>Grandfathering for Guardian products only</w:t>
      </w:r>
    </w:p>
    <w:p w14:paraId="083E6E4F" w14:textId="77777777" w:rsidR="004F2C2D" w:rsidRPr="004F2C2D" w:rsidRDefault="004F2C2D" w:rsidP="004F2C2D">
      <w:pPr>
        <w:pStyle w:val="ListParagraph"/>
        <w:numPr>
          <w:ilvl w:val="1"/>
          <w:numId w:val="43"/>
        </w:numPr>
        <w:pBdr>
          <w:top w:val="nil"/>
          <w:left w:val="nil"/>
          <w:bottom w:val="nil"/>
          <w:right w:val="nil"/>
          <w:between w:val="nil"/>
        </w:pBdr>
        <w:ind w:right="-72"/>
        <w:rPr>
          <w:rFonts w:asciiTheme="minorHAnsi" w:hAnsiTheme="minorHAnsi" w:cstheme="minorHAnsi"/>
        </w:rPr>
      </w:pPr>
      <w:r w:rsidRPr="004F2C2D">
        <w:rPr>
          <w:rFonts w:asciiTheme="minorHAnsi" w:hAnsiTheme="minorHAnsi" w:cstheme="minorHAnsi"/>
        </w:rPr>
        <w:t>The committee voted on the above recommendations</w:t>
      </w:r>
    </w:p>
    <w:p w14:paraId="5E1A7336" w14:textId="77777777" w:rsidR="004F2C2D" w:rsidRPr="004F2C2D" w:rsidRDefault="004F2C2D" w:rsidP="004F2C2D">
      <w:pPr>
        <w:pStyle w:val="ListParagraph"/>
        <w:numPr>
          <w:ilvl w:val="2"/>
          <w:numId w:val="43"/>
        </w:numPr>
        <w:tabs>
          <w:tab w:val="center" w:pos="4320"/>
          <w:tab w:val="right" w:pos="8640"/>
        </w:tabs>
        <w:ind w:right="-72"/>
        <w:rPr>
          <w:rFonts w:asciiTheme="minorHAnsi" w:hAnsiTheme="minorHAnsi" w:cstheme="minorHAnsi"/>
        </w:rPr>
      </w:pPr>
      <w:r w:rsidRPr="004F2C2D">
        <w:rPr>
          <w:rFonts w:asciiTheme="minorHAnsi" w:hAnsiTheme="minorHAnsi" w:cstheme="minorHAnsi"/>
          <w:bCs/>
        </w:rPr>
        <w:t xml:space="preserve">   All present committee members voted in favor of the recommendations</w:t>
      </w:r>
    </w:p>
    <w:p w14:paraId="37C2C665" w14:textId="77777777" w:rsidR="004F2C2D" w:rsidRPr="004F2C2D" w:rsidRDefault="004F2C2D" w:rsidP="004F2C2D">
      <w:pPr>
        <w:pStyle w:val="ListParagraph"/>
        <w:numPr>
          <w:ilvl w:val="2"/>
          <w:numId w:val="43"/>
        </w:numPr>
        <w:tabs>
          <w:tab w:val="center" w:pos="4320"/>
          <w:tab w:val="right" w:pos="8640"/>
        </w:tabs>
        <w:ind w:right="-72"/>
        <w:rPr>
          <w:rFonts w:asciiTheme="minorHAnsi" w:hAnsiTheme="minorHAnsi" w:cstheme="minorHAnsi"/>
        </w:rPr>
      </w:pPr>
      <w:r w:rsidRPr="004F2C2D">
        <w:rPr>
          <w:rFonts w:asciiTheme="minorHAnsi" w:hAnsiTheme="minorHAnsi" w:cstheme="minorHAnsi"/>
          <w:bCs/>
        </w:rPr>
        <w:t xml:space="preserve">   No committee members voted against the recommendations.</w:t>
      </w:r>
    </w:p>
    <w:p w14:paraId="4641DA1F" w14:textId="14BC88A6" w:rsidR="004F2C2D" w:rsidRPr="002471C3" w:rsidRDefault="004F2C2D" w:rsidP="00CE3594">
      <w:pPr>
        <w:pStyle w:val="ListParagraph"/>
        <w:numPr>
          <w:ilvl w:val="2"/>
          <w:numId w:val="43"/>
        </w:numPr>
        <w:pBdr>
          <w:top w:val="nil"/>
          <w:left w:val="nil"/>
          <w:bottom w:val="nil"/>
          <w:right w:val="nil"/>
          <w:between w:val="nil"/>
        </w:pBdr>
        <w:tabs>
          <w:tab w:val="center" w:pos="4320"/>
          <w:tab w:val="right" w:pos="8640"/>
        </w:tabs>
        <w:ind w:right="-72"/>
        <w:rPr>
          <w:rFonts w:asciiTheme="minorHAnsi" w:eastAsia="Calibri" w:hAnsiTheme="minorHAnsi" w:cstheme="minorHAnsi"/>
          <w:color w:val="000000"/>
        </w:rPr>
      </w:pPr>
      <w:r w:rsidRPr="004F2C2D">
        <w:rPr>
          <w:rFonts w:asciiTheme="minorHAnsi" w:hAnsiTheme="minorHAnsi" w:cstheme="minorHAnsi"/>
          <w:bCs/>
        </w:rPr>
        <w:t xml:space="preserve">   No committee members abstained.</w:t>
      </w:r>
    </w:p>
    <w:p w14:paraId="7AE426E7" w14:textId="77777777" w:rsidR="002471C3" w:rsidRPr="00AF361D" w:rsidRDefault="002471C3" w:rsidP="002471C3">
      <w:pPr>
        <w:pStyle w:val="ListParagraph"/>
        <w:numPr>
          <w:ilvl w:val="1"/>
          <w:numId w:val="43"/>
        </w:numPr>
        <w:pBdr>
          <w:top w:val="nil"/>
          <w:left w:val="nil"/>
          <w:bottom w:val="nil"/>
          <w:right w:val="nil"/>
          <w:between w:val="nil"/>
        </w:pBdr>
        <w:tabs>
          <w:tab w:val="center" w:pos="4320"/>
          <w:tab w:val="right" w:pos="8640"/>
        </w:tabs>
        <w:ind w:right="-72"/>
        <w:rPr>
          <w:rFonts w:asciiTheme="minorHAnsi" w:eastAsia="Calibri" w:hAnsiTheme="minorHAnsi" w:cstheme="minorHAnsi"/>
          <w:color w:val="000000"/>
        </w:rPr>
      </w:pPr>
      <w:r>
        <w:rPr>
          <w:rFonts w:asciiTheme="minorHAnsi" w:hAnsiTheme="minorHAnsi" w:cstheme="minorHAnsi"/>
          <w:bCs/>
          <w:sz w:val="22"/>
          <w:szCs w:val="22"/>
        </w:rPr>
        <w:t>AHCCCS will work with the AHCCCS Pharmacy Directors on PA Criteria for the above recommendations.</w:t>
      </w:r>
    </w:p>
    <w:p w14:paraId="6759B166" w14:textId="77777777" w:rsidR="004F2C2D" w:rsidRPr="004F2C2D" w:rsidRDefault="004F2C2D" w:rsidP="004F2C2D">
      <w:pPr>
        <w:pBdr>
          <w:top w:val="nil"/>
          <w:left w:val="nil"/>
          <w:bottom w:val="nil"/>
          <w:right w:val="nil"/>
          <w:between w:val="nil"/>
        </w:pBdr>
        <w:tabs>
          <w:tab w:val="center" w:pos="4320"/>
          <w:tab w:val="right" w:pos="8640"/>
        </w:tabs>
        <w:ind w:right="-72"/>
        <w:rPr>
          <w:rFonts w:asciiTheme="minorHAnsi" w:eastAsia="Calibri" w:hAnsiTheme="minorHAnsi" w:cstheme="minorHAnsi"/>
          <w:color w:val="000000"/>
          <w:sz w:val="24"/>
          <w:szCs w:val="24"/>
        </w:rPr>
      </w:pPr>
    </w:p>
    <w:p w14:paraId="3D755476" w14:textId="1C178AE7" w:rsidR="00D94FF0" w:rsidRPr="00B466DA" w:rsidRDefault="00D94FF0" w:rsidP="00D94FF0">
      <w:pPr>
        <w:pStyle w:val="ListParagraph"/>
        <w:ind w:left="360"/>
        <w:rPr>
          <w:rFonts w:asciiTheme="minorHAnsi" w:hAnsiTheme="minorHAnsi" w:cstheme="minorHAnsi"/>
          <w:b/>
          <w:bCs/>
          <w:color w:val="2C2C2C" w:themeColor="text1" w:themeShade="80"/>
          <w:u w:val="single"/>
        </w:rPr>
      </w:pPr>
      <w:r w:rsidRPr="00B466DA">
        <w:rPr>
          <w:rFonts w:asciiTheme="minorHAnsi" w:hAnsiTheme="minorHAnsi" w:cstheme="minorHAnsi"/>
          <w:b/>
          <w:bCs/>
          <w:color w:val="2C2C2C" w:themeColor="text1" w:themeShade="80"/>
          <w:u w:val="single"/>
        </w:rPr>
        <w:t>New Drugs Recommendations and Vote:</w:t>
      </w:r>
    </w:p>
    <w:p w14:paraId="5BBCB9E7" w14:textId="77777777" w:rsidR="00A84A55" w:rsidRPr="009A7C41" w:rsidRDefault="00A84A55" w:rsidP="00A84A55">
      <w:pPr>
        <w:pStyle w:val="ListParagraph"/>
        <w:numPr>
          <w:ilvl w:val="0"/>
          <w:numId w:val="35"/>
        </w:numPr>
        <w:tabs>
          <w:tab w:val="left" w:pos="720"/>
          <w:tab w:val="center" w:pos="4320"/>
          <w:tab w:val="right" w:pos="8640"/>
        </w:tabs>
        <w:spacing w:line="276" w:lineRule="auto"/>
        <w:ind w:right="-72"/>
        <w:rPr>
          <w:rFonts w:asciiTheme="minorHAnsi" w:hAnsiTheme="minorHAnsi" w:cstheme="minorHAnsi"/>
          <w:sz w:val="22"/>
          <w:szCs w:val="22"/>
        </w:rPr>
      </w:pPr>
      <w:r w:rsidRPr="009A7C41">
        <w:rPr>
          <w:rFonts w:asciiTheme="minorHAnsi" w:hAnsiTheme="minorHAnsi" w:cstheme="minorHAnsi"/>
          <w:sz w:val="22"/>
          <w:szCs w:val="22"/>
        </w:rPr>
        <w:t>Brexafemme-</w:t>
      </w:r>
    </w:p>
    <w:p w14:paraId="7234B260" w14:textId="599688AC" w:rsidR="00A84A55" w:rsidRPr="009A7C41" w:rsidRDefault="00A84A55" w:rsidP="00A84A55">
      <w:pPr>
        <w:pStyle w:val="ListParagraph"/>
        <w:numPr>
          <w:ilvl w:val="1"/>
          <w:numId w:val="35"/>
        </w:numPr>
        <w:tabs>
          <w:tab w:val="left" w:pos="720"/>
          <w:tab w:val="center" w:pos="4320"/>
          <w:tab w:val="right" w:pos="8640"/>
        </w:tabs>
        <w:spacing w:line="276" w:lineRule="auto"/>
        <w:ind w:right="-72"/>
        <w:rPr>
          <w:rFonts w:asciiTheme="minorHAnsi" w:hAnsiTheme="minorHAnsi" w:cstheme="minorHAnsi"/>
          <w:sz w:val="22"/>
          <w:szCs w:val="22"/>
        </w:rPr>
      </w:pPr>
      <w:r w:rsidRPr="009A7C41">
        <w:rPr>
          <w:rFonts w:asciiTheme="minorHAnsi" w:hAnsiTheme="minorHAnsi" w:cstheme="minorHAnsi"/>
          <w:sz w:val="22"/>
          <w:szCs w:val="22"/>
        </w:rPr>
        <w:t xml:space="preserve">Recommendation is </w:t>
      </w:r>
      <w:r w:rsidR="00CE3594" w:rsidRPr="009A7C41">
        <w:rPr>
          <w:rFonts w:asciiTheme="minorHAnsi" w:hAnsiTheme="minorHAnsi" w:cstheme="minorHAnsi"/>
          <w:sz w:val="22"/>
          <w:szCs w:val="22"/>
        </w:rPr>
        <w:t>non-Preferred</w:t>
      </w:r>
    </w:p>
    <w:p w14:paraId="6AABF672" w14:textId="77777777" w:rsidR="00A84A55" w:rsidRPr="009A7C41" w:rsidRDefault="00A84A55" w:rsidP="00A84A55">
      <w:pPr>
        <w:pStyle w:val="ListParagraph"/>
        <w:numPr>
          <w:ilvl w:val="2"/>
          <w:numId w:val="35"/>
        </w:numPr>
        <w:tabs>
          <w:tab w:val="center" w:pos="4320"/>
          <w:tab w:val="right" w:pos="8640"/>
        </w:tabs>
        <w:ind w:right="-72"/>
        <w:rPr>
          <w:rFonts w:asciiTheme="minorHAnsi" w:hAnsiTheme="minorHAnsi" w:cstheme="minorHAnsi"/>
          <w:sz w:val="22"/>
          <w:szCs w:val="22"/>
        </w:rPr>
      </w:pPr>
      <w:r w:rsidRPr="009A7C41">
        <w:rPr>
          <w:rFonts w:asciiTheme="minorHAnsi" w:hAnsiTheme="minorHAnsi" w:cstheme="minorHAnsi"/>
          <w:bCs/>
          <w:sz w:val="22"/>
          <w:szCs w:val="22"/>
        </w:rPr>
        <w:t xml:space="preserve">   All present committee members voted in favor of the recommendations</w:t>
      </w:r>
    </w:p>
    <w:p w14:paraId="621A7111" w14:textId="77777777" w:rsidR="00A84A55" w:rsidRPr="009A7C41" w:rsidRDefault="00A84A55" w:rsidP="00A84A55">
      <w:pPr>
        <w:pStyle w:val="ListParagraph"/>
        <w:numPr>
          <w:ilvl w:val="2"/>
          <w:numId w:val="35"/>
        </w:numPr>
        <w:tabs>
          <w:tab w:val="center" w:pos="4320"/>
          <w:tab w:val="right" w:pos="8640"/>
        </w:tabs>
        <w:ind w:right="-72"/>
        <w:rPr>
          <w:rFonts w:asciiTheme="minorHAnsi" w:hAnsiTheme="minorHAnsi" w:cstheme="minorHAnsi"/>
          <w:sz w:val="22"/>
          <w:szCs w:val="22"/>
        </w:rPr>
      </w:pPr>
      <w:r w:rsidRPr="009A7C41">
        <w:rPr>
          <w:rFonts w:asciiTheme="minorHAnsi" w:hAnsiTheme="minorHAnsi" w:cstheme="minorHAnsi"/>
          <w:bCs/>
          <w:sz w:val="22"/>
          <w:szCs w:val="22"/>
        </w:rPr>
        <w:t xml:space="preserve">   No committee members voted against the recommendations.</w:t>
      </w:r>
    </w:p>
    <w:p w14:paraId="2B708A78" w14:textId="77777777" w:rsidR="00A84A55" w:rsidRPr="009A7C41" w:rsidRDefault="00A84A55" w:rsidP="00A84A55">
      <w:pPr>
        <w:pStyle w:val="ListParagraph"/>
        <w:numPr>
          <w:ilvl w:val="2"/>
          <w:numId w:val="35"/>
        </w:numPr>
        <w:tabs>
          <w:tab w:val="center" w:pos="4320"/>
          <w:tab w:val="right" w:pos="8640"/>
        </w:tabs>
        <w:ind w:right="-72"/>
        <w:rPr>
          <w:rFonts w:asciiTheme="minorHAnsi" w:hAnsiTheme="minorHAnsi" w:cstheme="minorHAnsi"/>
          <w:sz w:val="22"/>
          <w:szCs w:val="22"/>
        </w:rPr>
      </w:pPr>
      <w:r w:rsidRPr="009A7C41">
        <w:rPr>
          <w:rFonts w:asciiTheme="minorHAnsi" w:hAnsiTheme="minorHAnsi" w:cstheme="minorHAnsi"/>
          <w:bCs/>
          <w:sz w:val="22"/>
          <w:szCs w:val="22"/>
        </w:rPr>
        <w:t xml:space="preserve">   No committee members abstained.</w:t>
      </w:r>
    </w:p>
    <w:p w14:paraId="177CE9A6" w14:textId="77777777" w:rsidR="00A84A55" w:rsidRPr="009A7C41" w:rsidRDefault="00A84A55" w:rsidP="00A84A55">
      <w:pPr>
        <w:pStyle w:val="ListParagraph"/>
        <w:tabs>
          <w:tab w:val="center" w:pos="4320"/>
          <w:tab w:val="right" w:pos="8640"/>
        </w:tabs>
        <w:ind w:left="2160" w:right="-72"/>
        <w:rPr>
          <w:rFonts w:asciiTheme="minorHAnsi" w:hAnsiTheme="minorHAnsi" w:cstheme="minorHAnsi"/>
          <w:sz w:val="22"/>
          <w:szCs w:val="22"/>
        </w:rPr>
      </w:pPr>
    </w:p>
    <w:p w14:paraId="2E1C46CB" w14:textId="77777777" w:rsidR="00A84A55" w:rsidRPr="00CE3594" w:rsidRDefault="00A84A55" w:rsidP="00A84A55">
      <w:pPr>
        <w:pStyle w:val="ListParagraph"/>
        <w:numPr>
          <w:ilvl w:val="0"/>
          <w:numId w:val="35"/>
        </w:numPr>
        <w:tabs>
          <w:tab w:val="center" w:pos="4320"/>
          <w:tab w:val="right" w:pos="8640"/>
        </w:tabs>
        <w:ind w:right="-72"/>
        <w:rPr>
          <w:rFonts w:asciiTheme="minorHAnsi" w:hAnsiTheme="minorHAnsi" w:cstheme="minorHAnsi"/>
          <w:sz w:val="22"/>
          <w:szCs w:val="22"/>
          <w:highlight w:val="yellow"/>
        </w:rPr>
      </w:pPr>
      <w:r w:rsidRPr="00CE3594">
        <w:rPr>
          <w:rFonts w:asciiTheme="minorHAnsi" w:hAnsiTheme="minorHAnsi" w:cstheme="minorHAnsi"/>
          <w:bCs/>
          <w:sz w:val="22"/>
          <w:szCs w:val="22"/>
          <w:highlight w:val="yellow"/>
        </w:rPr>
        <w:t>Kloxxado</w:t>
      </w:r>
    </w:p>
    <w:p w14:paraId="0DD4AA26" w14:textId="77777777" w:rsidR="00A84A55" w:rsidRPr="00A84A55" w:rsidRDefault="00A84A55" w:rsidP="00A84A55">
      <w:pPr>
        <w:pStyle w:val="ListParagraph"/>
        <w:numPr>
          <w:ilvl w:val="1"/>
          <w:numId w:val="35"/>
        </w:numPr>
        <w:tabs>
          <w:tab w:val="left" w:pos="720"/>
          <w:tab w:val="center" w:pos="4320"/>
          <w:tab w:val="right" w:pos="8640"/>
        </w:tabs>
        <w:spacing w:line="276" w:lineRule="auto"/>
        <w:ind w:right="-72"/>
        <w:rPr>
          <w:rFonts w:asciiTheme="minorHAnsi" w:hAnsiTheme="minorHAnsi" w:cstheme="minorHAnsi"/>
          <w:sz w:val="22"/>
          <w:szCs w:val="22"/>
          <w:highlight w:val="yellow"/>
        </w:rPr>
      </w:pPr>
      <w:r w:rsidRPr="00A84A55">
        <w:rPr>
          <w:rFonts w:asciiTheme="minorHAnsi" w:hAnsiTheme="minorHAnsi" w:cstheme="minorHAnsi"/>
          <w:sz w:val="22"/>
          <w:szCs w:val="22"/>
          <w:highlight w:val="yellow"/>
        </w:rPr>
        <w:t>Recommendation is Preferred</w:t>
      </w:r>
    </w:p>
    <w:p w14:paraId="32902376" w14:textId="77777777" w:rsidR="00A84A55" w:rsidRPr="009A7C41" w:rsidRDefault="00A84A55" w:rsidP="00A84A55">
      <w:pPr>
        <w:pStyle w:val="ListParagraph"/>
        <w:numPr>
          <w:ilvl w:val="2"/>
          <w:numId w:val="35"/>
        </w:numPr>
        <w:tabs>
          <w:tab w:val="center" w:pos="4320"/>
          <w:tab w:val="right" w:pos="8640"/>
        </w:tabs>
        <w:ind w:right="-72"/>
        <w:rPr>
          <w:rFonts w:asciiTheme="minorHAnsi" w:hAnsiTheme="minorHAnsi" w:cstheme="minorHAnsi"/>
          <w:sz w:val="22"/>
          <w:szCs w:val="22"/>
        </w:rPr>
      </w:pPr>
      <w:r w:rsidRPr="009A7C41">
        <w:rPr>
          <w:rFonts w:asciiTheme="minorHAnsi" w:hAnsiTheme="minorHAnsi" w:cstheme="minorHAnsi"/>
          <w:bCs/>
          <w:sz w:val="22"/>
          <w:szCs w:val="22"/>
        </w:rPr>
        <w:t xml:space="preserve">   All present committee members voted in favor of the recommendations</w:t>
      </w:r>
    </w:p>
    <w:p w14:paraId="5EAD2D6C" w14:textId="77777777" w:rsidR="00A84A55" w:rsidRPr="009A7C41" w:rsidRDefault="00A84A55" w:rsidP="00A84A55">
      <w:pPr>
        <w:pStyle w:val="ListParagraph"/>
        <w:numPr>
          <w:ilvl w:val="2"/>
          <w:numId w:val="35"/>
        </w:numPr>
        <w:tabs>
          <w:tab w:val="center" w:pos="4320"/>
          <w:tab w:val="right" w:pos="8640"/>
        </w:tabs>
        <w:ind w:right="-72"/>
        <w:rPr>
          <w:rFonts w:asciiTheme="minorHAnsi" w:hAnsiTheme="minorHAnsi" w:cstheme="minorHAnsi"/>
          <w:sz w:val="22"/>
          <w:szCs w:val="22"/>
        </w:rPr>
      </w:pPr>
      <w:r w:rsidRPr="009A7C41">
        <w:rPr>
          <w:rFonts w:asciiTheme="minorHAnsi" w:hAnsiTheme="minorHAnsi" w:cstheme="minorHAnsi"/>
          <w:bCs/>
          <w:sz w:val="22"/>
          <w:szCs w:val="22"/>
        </w:rPr>
        <w:t xml:space="preserve">   No committee members voted against the recommendations.</w:t>
      </w:r>
    </w:p>
    <w:p w14:paraId="34B473FB" w14:textId="77777777" w:rsidR="00A84A55" w:rsidRPr="009A7C41" w:rsidRDefault="00A84A55" w:rsidP="00A84A55">
      <w:pPr>
        <w:pStyle w:val="ListParagraph"/>
        <w:numPr>
          <w:ilvl w:val="2"/>
          <w:numId w:val="35"/>
        </w:numPr>
        <w:tabs>
          <w:tab w:val="center" w:pos="4320"/>
          <w:tab w:val="right" w:pos="8640"/>
        </w:tabs>
        <w:ind w:right="-72"/>
        <w:rPr>
          <w:rFonts w:asciiTheme="minorHAnsi" w:hAnsiTheme="minorHAnsi" w:cstheme="minorHAnsi"/>
          <w:sz w:val="22"/>
          <w:szCs w:val="22"/>
        </w:rPr>
      </w:pPr>
      <w:r w:rsidRPr="009A7C41">
        <w:rPr>
          <w:rFonts w:asciiTheme="minorHAnsi" w:hAnsiTheme="minorHAnsi" w:cstheme="minorHAnsi"/>
          <w:bCs/>
          <w:sz w:val="22"/>
          <w:szCs w:val="22"/>
        </w:rPr>
        <w:t xml:space="preserve">   No committee members abstained.</w:t>
      </w:r>
    </w:p>
    <w:p w14:paraId="09D245AB" w14:textId="77777777" w:rsidR="00A84A55" w:rsidRPr="009A7C41" w:rsidRDefault="00A84A55" w:rsidP="00A84A55">
      <w:pPr>
        <w:pStyle w:val="ListParagraph"/>
        <w:tabs>
          <w:tab w:val="center" w:pos="4320"/>
          <w:tab w:val="right" w:pos="8640"/>
        </w:tabs>
        <w:ind w:left="2160" w:right="-72"/>
        <w:rPr>
          <w:rFonts w:asciiTheme="minorHAnsi" w:hAnsiTheme="minorHAnsi" w:cstheme="minorHAnsi"/>
          <w:sz w:val="22"/>
          <w:szCs w:val="22"/>
        </w:rPr>
      </w:pPr>
    </w:p>
    <w:p w14:paraId="62C770A9" w14:textId="77777777" w:rsidR="00A84A55" w:rsidRPr="009A7C41" w:rsidRDefault="00A84A55" w:rsidP="00A84A55">
      <w:pPr>
        <w:pStyle w:val="ListParagraph"/>
        <w:numPr>
          <w:ilvl w:val="0"/>
          <w:numId w:val="35"/>
        </w:numPr>
        <w:tabs>
          <w:tab w:val="center" w:pos="4320"/>
          <w:tab w:val="right" w:pos="8640"/>
        </w:tabs>
        <w:ind w:right="-72"/>
        <w:rPr>
          <w:rFonts w:asciiTheme="minorHAnsi" w:hAnsiTheme="minorHAnsi" w:cstheme="minorHAnsi"/>
          <w:sz w:val="22"/>
          <w:szCs w:val="22"/>
        </w:rPr>
      </w:pPr>
      <w:r w:rsidRPr="009A7C41">
        <w:rPr>
          <w:rFonts w:asciiTheme="minorHAnsi" w:hAnsiTheme="minorHAnsi" w:cstheme="minorHAnsi"/>
          <w:bCs/>
          <w:sz w:val="22"/>
          <w:szCs w:val="22"/>
        </w:rPr>
        <w:t>Ponvory</w:t>
      </w:r>
    </w:p>
    <w:p w14:paraId="1839DE6F" w14:textId="2A231428" w:rsidR="00A84A55" w:rsidRPr="009A7C41" w:rsidRDefault="00A84A55" w:rsidP="00A84A55">
      <w:pPr>
        <w:pStyle w:val="ListParagraph"/>
        <w:numPr>
          <w:ilvl w:val="1"/>
          <w:numId w:val="35"/>
        </w:numPr>
        <w:tabs>
          <w:tab w:val="left" w:pos="720"/>
          <w:tab w:val="center" w:pos="4320"/>
          <w:tab w:val="right" w:pos="8640"/>
        </w:tabs>
        <w:spacing w:line="276" w:lineRule="auto"/>
        <w:ind w:right="-72"/>
        <w:rPr>
          <w:rFonts w:asciiTheme="minorHAnsi" w:hAnsiTheme="minorHAnsi" w:cstheme="minorHAnsi"/>
          <w:sz w:val="22"/>
          <w:szCs w:val="22"/>
        </w:rPr>
      </w:pPr>
      <w:r w:rsidRPr="009A7C41">
        <w:rPr>
          <w:rFonts w:asciiTheme="minorHAnsi" w:hAnsiTheme="minorHAnsi" w:cstheme="minorHAnsi"/>
          <w:sz w:val="22"/>
          <w:szCs w:val="22"/>
        </w:rPr>
        <w:t xml:space="preserve">Recommendation is </w:t>
      </w:r>
      <w:r w:rsidR="00CE3594" w:rsidRPr="009A7C41">
        <w:rPr>
          <w:rFonts w:asciiTheme="minorHAnsi" w:hAnsiTheme="minorHAnsi" w:cstheme="minorHAnsi"/>
          <w:sz w:val="22"/>
          <w:szCs w:val="22"/>
        </w:rPr>
        <w:t>non-Preferred</w:t>
      </w:r>
    </w:p>
    <w:p w14:paraId="7F171665" w14:textId="77777777" w:rsidR="00A84A55" w:rsidRPr="009A7C41" w:rsidRDefault="00A84A55" w:rsidP="00A84A55">
      <w:pPr>
        <w:pStyle w:val="ListParagraph"/>
        <w:numPr>
          <w:ilvl w:val="2"/>
          <w:numId w:val="35"/>
        </w:numPr>
        <w:tabs>
          <w:tab w:val="center" w:pos="4320"/>
          <w:tab w:val="right" w:pos="8640"/>
        </w:tabs>
        <w:ind w:right="-72"/>
        <w:rPr>
          <w:rFonts w:asciiTheme="minorHAnsi" w:hAnsiTheme="minorHAnsi" w:cstheme="minorHAnsi"/>
          <w:sz w:val="22"/>
          <w:szCs w:val="22"/>
        </w:rPr>
      </w:pPr>
      <w:r w:rsidRPr="009A7C41">
        <w:rPr>
          <w:rFonts w:asciiTheme="minorHAnsi" w:hAnsiTheme="minorHAnsi" w:cstheme="minorHAnsi"/>
          <w:bCs/>
          <w:sz w:val="22"/>
          <w:szCs w:val="22"/>
        </w:rPr>
        <w:t xml:space="preserve">   All present committee members voted in favor of the recommendations</w:t>
      </w:r>
    </w:p>
    <w:p w14:paraId="33C32B3C" w14:textId="77777777" w:rsidR="00A84A55" w:rsidRPr="009A7C41" w:rsidRDefault="00A84A55" w:rsidP="00A84A55">
      <w:pPr>
        <w:pStyle w:val="ListParagraph"/>
        <w:numPr>
          <w:ilvl w:val="2"/>
          <w:numId w:val="35"/>
        </w:numPr>
        <w:tabs>
          <w:tab w:val="center" w:pos="4320"/>
          <w:tab w:val="right" w:pos="8640"/>
        </w:tabs>
        <w:ind w:right="-72"/>
        <w:rPr>
          <w:rFonts w:asciiTheme="minorHAnsi" w:hAnsiTheme="minorHAnsi" w:cstheme="minorHAnsi"/>
          <w:sz w:val="22"/>
          <w:szCs w:val="22"/>
        </w:rPr>
      </w:pPr>
      <w:r w:rsidRPr="009A7C41">
        <w:rPr>
          <w:rFonts w:asciiTheme="minorHAnsi" w:hAnsiTheme="minorHAnsi" w:cstheme="minorHAnsi"/>
          <w:bCs/>
          <w:sz w:val="22"/>
          <w:szCs w:val="22"/>
        </w:rPr>
        <w:t xml:space="preserve">   No committee members voted against the recommendations.</w:t>
      </w:r>
    </w:p>
    <w:p w14:paraId="615E7117" w14:textId="77777777" w:rsidR="00A84A55" w:rsidRPr="009A7C41" w:rsidRDefault="00A84A55" w:rsidP="00A84A55">
      <w:pPr>
        <w:pStyle w:val="ListParagraph"/>
        <w:numPr>
          <w:ilvl w:val="2"/>
          <w:numId w:val="35"/>
        </w:numPr>
        <w:tabs>
          <w:tab w:val="center" w:pos="4320"/>
          <w:tab w:val="right" w:pos="8640"/>
        </w:tabs>
        <w:ind w:right="-72"/>
        <w:rPr>
          <w:rFonts w:asciiTheme="minorHAnsi" w:hAnsiTheme="minorHAnsi" w:cstheme="minorHAnsi"/>
          <w:sz w:val="22"/>
          <w:szCs w:val="22"/>
        </w:rPr>
      </w:pPr>
      <w:r w:rsidRPr="009A7C41">
        <w:rPr>
          <w:rFonts w:asciiTheme="minorHAnsi" w:hAnsiTheme="minorHAnsi" w:cstheme="minorHAnsi"/>
          <w:bCs/>
          <w:sz w:val="22"/>
          <w:szCs w:val="22"/>
        </w:rPr>
        <w:t xml:space="preserve">   No committee members abstained.</w:t>
      </w:r>
    </w:p>
    <w:p w14:paraId="7F256674" w14:textId="77777777" w:rsidR="00A84A55" w:rsidRPr="009A7C41" w:rsidRDefault="00A84A55" w:rsidP="00A84A55">
      <w:pPr>
        <w:pStyle w:val="ListParagraph"/>
        <w:tabs>
          <w:tab w:val="center" w:pos="4320"/>
          <w:tab w:val="right" w:pos="8640"/>
        </w:tabs>
        <w:ind w:right="-72"/>
        <w:rPr>
          <w:rFonts w:asciiTheme="minorHAnsi" w:hAnsiTheme="minorHAnsi" w:cstheme="minorHAnsi"/>
          <w:sz w:val="22"/>
          <w:szCs w:val="22"/>
        </w:rPr>
      </w:pPr>
    </w:p>
    <w:p w14:paraId="58D86DF2" w14:textId="77777777" w:rsidR="00A84A55" w:rsidRPr="009A7C41" w:rsidRDefault="00A84A55" w:rsidP="00A84A55">
      <w:pPr>
        <w:pStyle w:val="ListParagraph"/>
        <w:numPr>
          <w:ilvl w:val="0"/>
          <w:numId w:val="35"/>
        </w:numPr>
        <w:tabs>
          <w:tab w:val="center" w:pos="4320"/>
          <w:tab w:val="right" w:pos="8640"/>
        </w:tabs>
        <w:ind w:right="-72"/>
        <w:rPr>
          <w:rFonts w:asciiTheme="minorHAnsi" w:hAnsiTheme="minorHAnsi" w:cstheme="minorHAnsi"/>
          <w:sz w:val="22"/>
          <w:szCs w:val="22"/>
        </w:rPr>
      </w:pPr>
      <w:r w:rsidRPr="009A7C41">
        <w:rPr>
          <w:rFonts w:asciiTheme="minorHAnsi" w:hAnsiTheme="minorHAnsi" w:cstheme="minorHAnsi"/>
          <w:bCs/>
          <w:sz w:val="22"/>
          <w:szCs w:val="22"/>
        </w:rPr>
        <w:t>Qelbree</w:t>
      </w:r>
    </w:p>
    <w:p w14:paraId="01FEB5DC" w14:textId="20EE213E" w:rsidR="00A84A55" w:rsidRPr="009A7C41" w:rsidRDefault="00A84A55" w:rsidP="00A84A55">
      <w:pPr>
        <w:pStyle w:val="ListParagraph"/>
        <w:numPr>
          <w:ilvl w:val="1"/>
          <w:numId w:val="35"/>
        </w:numPr>
        <w:tabs>
          <w:tab w:val="left" w:pos="720"/>
          <w:tab w:val="center" w:pos="4320"/>
          <w:tab w:val="right" w:pos="8640"/>
        </w:tabs>
        <w:spacing w:line="276" w:lineRule="auto"/>
        <w:ind w:right="-72"/>
        <w:rPr>
          <w:rFonts w:asciiTheme="minorHAnsi" w:hAnsiTheme="minorHAnsi" w:cstheme="minorHAnsi"/>
          <w:sz w:val="22"/>
          <w:szCs w:val="22"/>
        </w:rPr>
      </w:pPr>
      <w:r w:rsidRPr="009A7C41">
        <w:rPr>
          <w:rFonts w:asciiTheme="minorHAnsi" w:hAnsiTheme="minorHAnsi" w:cstheme="minorHAnsi"/>
          <w:sz w:val="22"/>
          <w:szCs w:val="22"/>
        </w:rPr>
        <w:t xml:space="preserve">Recommendation is </w:t>
      </w:r>
      <w:r w:rsidR="00CE3594" w:rsidRPr="009A7C41">
        <w:rPr>
          <w:rFonts w:asciiTheme="minorHAnsi" w:hAnsiTheme="minorHAnsi" w:cstheme="minorHAnsi"/>
          <w:sz w:val="22"/>
          <w:szCs w:val="22"/>
        </w:rPr>
        <w:t>non-Preferred</w:t>
      </w:r>
    </w:p>
    <w:p w14:paraId="23935D57" w14:textId="77777777" w:rsidR="00A84A55" w:rsidRPr="009A7C41" w:rsidRDefault="00A84A55" w:rsidP="00A84A55">
      <w:pPr>
        <w:pStyle w:val="ListParagraph"/>
        <w:numPr>
          <w:ilvl w:val="2"/>
          <w:numId w:val="35"/>
        </w:numPr>
        <w:tabs>
          <w:tab w:val="center" w:pos="4320"/>
          <w:tab w:val="right" w:pos="8640"/>
        </w:tabs>
        <w:ind w:right="-72"/>
        <w:rPr>
          <w:rFonts w:asciiTheme="minorHAnsi" w:hAnsiTheme="minorHAnsi" w:cstheme="minorHAnsi"/>
          <w:sz w:val="22"/>
          <w:szCs w:val="22"/>
        </w:rPr>
      </w:pPr>
      <w:r w:rsidRPr="009A7C41">
        <w:rPr>
          <w:rFonts w:asciiTheme="minorHAnsi" w:hAnsiTheme="minorHAnsi" w:cstheme="minorHAnsi"/>
          <w:bCs/>
          <w:sz w:val="22"/>
          <w:szCs w:val="22"/>
        </w:rPr>
        <w:t xml:space="preserve">   All present committee members voted in favor of the recommendations</w:t>
      </w:r>
    </w:p>
    <w:p w14:paraId="677090B9" w14:textId="77777777" w:rsidR="00A84A55" w:rsidRPr="009A7C41" w:rsidRDefault="00A84A55" w:rsidP="00A84A55">
      <w:pPr>
        <w:pStyle w:val="ListParagraph"/>
        <w:numPr>
          <w:ilvl w:val="2"/>
          <w:numId w:val="35"/>
        </w:numPr>
        <w:tabs>
          <w:tab w:val="center" w:pos="4320"/>
          <w:tab w:val="right" w:pos="8640"/>
        </w:tabs>
        <w:ind w:right="-72"/>
        <w:rPr>
          <w:rFonts w:asciiTheme="minorHAnsi" w:hAnsiTheme="minorHAnsi" w:cstheme="minorHAnsi"/>
          <w:sz w:val="22"/>
          <w:szCs w:val="22"/>
        </w:rPr>
      </w:pPr>
      <w:r w:rsidRPr="009A7C41">
        <w:rPr>
          <w:rFonts w:asciiTheme="minorHAnsi" w:hAnsiTheme="minorHAnsi" w:cstheme="minorHAnsi"/>
          <w:bCs/>
          <w:sz w:val="22"/>
          <w:szCs w:val="22"/>
        </w:rPr>
        <w:t xml:space="preserve">   No committee members voted against the recommendations.</w:t>
      </w:r>
    </w:p>
    <w:p w14:paraId="646CE9F0" w14:textId="77777777" w:rsidR="00A84A55" w:rsidRPr="009A7C41" w:rsidRDefault="00A84A55" w:rsidP="00A84A55">
      <w:pPr>
        <w:pStyle w:val="ListParagraph"/>
        <w:numPr>
          <w:ilvl w:val="2"/>
          <w:numId w:val="35"/>
        </w:numPr>
        <w:tabs>
          <w:tab w:val="center" w:pos="4320"/>
          <w:tab w:val="right" w:pos="8640"/>
        </w:tabs>
        <w:ind w:right="-72"/>
        <w:rPr>
          <w:rFonts w:asciiTheme="minorHAnsi" w:hAnsiTheme="minorHAnsi" w:cstheme="minorHAnsi"/>
          <w:sz w:val="22"/>
          <w:szCs w:val="22"/>
        </w:rPr>
      </w:pPr>
      <w:r w:rsidRPr="009A7C41">
        <w:rPr>
          <w:rFonts w:asciiTheme="minorHAnsi" w:hAnsiTheme="minorHAnsi" w:cstheme="minorHAnsi"/>
          <w:bCs/>
          <w:sz w:val="22"/>
          <w:szCs w:val="22"/>
        </w:rPr>
        <w:t xml:space="preserve">   No committee members abstained.</w:t>
      </w:r>
    </w:p>
    <w:p w14:paraId="580A60B0" w14:textId="40D4AADF" w:rsidR="00A910F3" w:rsidRPr="00A84A55" w:rsidRDefault="00A910F3" w:rsidP="00A84A55">
      <w:pPr>
        <w:tabs>
          <w:tab w:val="left" w:pos="720"/>
          <w:tab w:val="center" w:pos="4320"/>
          <w:tab w:val="right" w:pos="8640"/>
        </w:tabs>
        <w:spacing w:line="276" w:lineRule="auto"/>
        <w:ind w:right="-72"/>
        <w:rPr>
          <w:rFonts w:asciiTheme="minorHAnsi" w:hAnsiTheme="minorHAnsi" w:cstheme="minorHAnsi"/>
          <w:b/>
          <w:bCs/>
          <w:color w:val="2C2C2C" w:themeColor="text1" w:themeShade="80"/>
          <w:sz w:val="22"/>
          <w:szCs w:val="22"/>
        </w:rPr>
      </w:pPr>
    </w:p>
    <w:p w14:paraId="49BF24FA" w14:textId="77777777" w:rsidR="00CE3594" w:rsidRPr="009A7C41" w:rsidRDefault="00CE3594" w:rsidP="00CE3594">
      <w:pPr>
        <w:pBdr>
          <w:bottom w:val="single" w:sz="4" w:space="1" w:color="auto"/>
        </w:pBdr>
        <w:rPr>
          <w:rFonts w:asciiTheme="minorHAnsi" w:hAnsiTheme="minorHAnsi" w:cstheme="minorHAnsi"/>
          <w:b/>
          <w:bCs/>
          <w:sz w:val="22"/>
          <w:szCs w:val="22"/>
        </w:rPr>
      </w:pPr>
      <w:r w:rsidRPr="009A7C41">
        <w:rPr>
          <w:rFonts w:asciiTheme="minorHAnsi" w:hAnsiTheme="minorHAnsi" w:cstheme="minorHAnsi"/>
          <w:b/>
          <w:bCs/>
          <w:sz w:val="22"/>
          <w:szCs w:val="22"/>
        </w:rPr>
        <w:t>P&amp;T Requests</w:t>
      </w:r>
    </w:p>
    <w:p w14:paraId="44FA566C" w14:textId="1F77CD69" w:rsidR="00CE3594" w:rsidRDefault="00CE3594" w:rsidP="00CE3594">
      <w:pPr>
        <w:pStyle w:val="ListParagraph"/>
        <w:numPr>
          <w:ilvl w:val="0"/>
          <w:numId w:val="44"/>
        </w:numPr>
        <w:rPr>
          <w:rFonts w:asciiTheme="minorHAnsi" w:hAnsiTheme="minorHAnsi" w:cstheme="minorHAnsi"/>
          <w:bCs/>
        </w:rPr>
      </w:pPr>
      <w:r w:rsidRPr="00CE3594">
        <w:rPr>
          <w:rFonts w:asciiTheme="minorHAnsi" w:hAnsiTheme="minorHAnsi" w:cstheme="minorHAnsi"/>
          <w:bCs/>
        </w:rPr>
        <w:t>Request by Dr. Kevin Chapman to allow Clonazepam ODT without PA for children &lt; 6 years of age</w:t>
      </w:r>
      <w:r>
        <w:rPr>
          <w:rFonts w:asciiTheme="minorHAnsi" w:hAnsiTheme="minorHAnsi" w:cstheme="minorHAnsi"/>
          <w:bCs/>
        </w:rPr>
        <w:t>.</w:t>
      </w:r>
    </w:p>
    <w:p w14:paraId="52D251A3" w14:textId="121892D3" w:rsidR="00CE3594" w:rsidRPr="00CE3594" w:rsidRDefault="00CE3594" w:rsidP="00CE3594">
      <w:pPr>
        <w:ind w:left="1080"/>
        <w:rPr>
          <w:rFonts w:asciiTheme="minorHAnsi" w:hAnsiTheme="minorHAnsi" w:cstheme="minorHAnsi"/>
          <w:bCs/>
          <w:sz w:val="22"/>
          <w:szCs w:val="22"/>
        </w:rPr>
      </w:pPr>
      <w:r w:rsidRPr="00CE3594">
        <w:rPr>
          <w:rFonts w:asciiTheme="minorHAnsi" w:hAnsiTheme="minorHAnsi" w:cstheme="minorHAnsi"/>
          <w:bCs/>
          <w:sz w:val="22"/>
          <w:szCs w:val="22"/>
        </w:rPr>
        <w:t xml:space="preserve">a.   </w:t>
      </w:r>
      <w:r>
        <w:rPr>
          <w:rFonts w:asciiTheme="minorHAnsi" w:hAnsiTheme="minorHAnsi" w:cstheme="minorHAnsi"/>
          <w:bCs/>
          <w:sz w:val="22"/>
          <w:szCs w:val="22"/>
        </w:rPr>
        <w:t xml:space="preserve"> </w:t>
      </w:r>
      <w:r w:rsidRPr="00CE3594">
        <w:rPr>
          <w:rFonts w:asciiTheme="minorHAnsi" w:hAnsiTheme="minorHAnsi" w:cstheme="minorHAnsi"/>
          <w:bCs/>
          <w:sz w:val="22"/>
          <w:szCs w:val="22"/>
        </w:rPr>
        <w:t>Recommendation is to remove PA on Clonazepam ODT for children &lt; 6 years of age</w:t>
      </w:r>
    </w:p>
    <w:p w14:paraId="6992C356" w14:textId="2EBAF6BF" w:rsidR="00CE3594" w:rsidRPr="00CE3594" w:rsidRDefault="00CE3594" w:rsidP="00CE3594">
      <w:pPr>
        <w:pStyle w:val="ListParagraph"/>
        <w:numPr>
          <w:ilvl w:val="2"/>
          <w:numId w:val="44"/>
        </w:numPr>
        <w:tabs>
          <w:tab w:val="center" w:pos="4320"/>
          <w:tab w:val="right" w:pos="8640"/>
        </w:tabs>
        <w:ind w:right="-72"/>
        <w:rPr>
          <w:rFonts w:asciiTheme="minorHAnsi" w:hAnsiTheme="minorHAnsi" w:cstheme="minorHAnsi"/>
          <w:sz w:val="22"/>
          <w:szCs w:val="22"/>
        </w:rPr>
      </w:pPr>
      <w:r>
        <w:rPr>
          <w:rFonts w:asciiTheme="minorHAnsi" w:hAnsiTheme="minorHAnsi" w:cstheme="minorHAnsi"/>
          <w:bCs/>
          <w:sz w:val="22"/>
          <w:szCs w:val="22"/>
        </w:rPr>
        <w:t xml:space="preserve">   </w:t>
      </w:r>
      <w:r w:rsidRPr="00CE3594">
        <w:rPr>
          <w:rFonts w:asciiTheme="minorHAnsi" w:hAnsiTheme="minorHAnsi" w:cstheme="minorHAnsi"/>
          <w:bCs/>
          <w:sz w:val="22"/>
          <w:szCs w:val="22"/>
        </w:rPr>
        <w:t>All present committee members voted in favor of the recommendation</w:t>
      </w:r>
    </w:p>
    <w:p w14:paraId="3E5CB460" w14:textId="77777777" w:rsidR="00CE3594" w:rsidRPr="00CE3594" w:rsidRDefault="00CE3594" w:rsidP="00CE3594">
      <w:pPr>
        <w:pStyle w:val="ListParagraph"/>
        <w:numPr>
          <w:ilvl w:val="2"/>
          <w:numId w:val="44"/>
        </w:numPr>
        <w:tabs>
          <w:tab w:val="center" w:pos="4320"/>
          <w:tab w:val="right" w:pos="8640"/>
        </w:tabs>
        <w:ind w:right="-72"/>
        <w:rPr>
          <w:rFonts w:asciiTheme="minorHAnsi" w:hAnsiTheme="minorHAnsi" w:cstheme="minorHAnsi"/>
          <w:sz w:val="22"/>
          <w:szCs w:val="22"/>
        </w:rPr>
      </w:pPr>
      <w:r w:rsidRPr="00CE3594">
        <w:rPr>
          <w:rFonts w:asciiTheme="minorHAnsi" w:hAnsiTheme="minorHAnsi" w:cstheme="minorHAnsi"/>
          <w:bCs/>
          <w:sz w:val="22"/>
          <w:szCs w:val="22"/>
        </w:rPr>
        <w:t xml:space="preserve">   No committee members voted against the recommendations.</w:t>
      </w:r>
    </w:p>
    <w:p w14:paraId="0580A391" w14:textId="77777777" w:rsidR="00CE3594" w:rsidRPr="00CE3594" w:rsidRDefault="00CE3594" w:rsidP="00CE3594">
      <w:pPr>
        <w:pStyle w:val="ListParagraph"/>
        <w:numPr>
          <w:ilvl w:val="2"/>
          <w:numId w:val="44"/>
        </w:numPr>
        <w:tabs>
          <w:tab w:val="center" w:pos="4320"/>
          <w:tab w:val="right" w:pos="8640"/>
        </w:tabs>
        <w:ind w:right="-72"/>
        <w:rPr>
          <w:rFonts w:asciiTheme="minorHAnsi" w:hAnsiTheme="minorHAnsi" w:cstheme="minorHAnsi"/>
          <w:sz w:val="22"/>
          <w:szCs w:val="22"/>
        </w:rPr>
      </w:pPr>
      <w:r w:rsidRPr="00CE3594">
        <w:rPr>
          <w:rFonts w:asciiTheme="minorHAnsi" w:hAnsiTheme="minorHAnsi" w:cstheme="minorHAnsi"/>
          <w:bCs/>
          <w:sz w:val="22"/>
          <w:szCs w:val="22"/>
        </w:rPr>
        <w:t xml:space="preserve">   No committee members abstained.</w:t>
      </w:r>
    </w:p>
    <w:p w14:paraId="330F993D" w14:textId="77777777" w:rsidR="00CE3594" w:rsidRPr="009A7C41" w:rsidRDefault="00CE3594" w:rsidP="00CE3594">
      <w:pPr>
        <w:pStyle w:val="ListParagraph"/>
        <w:ind w:left="2160"/>
        <w:contextualSpacing w:val="0"/>
        <w:rPr>
          <w:rFonts w:asciiTheme="minorHAnsi" w:hAnsiTheme="minorHAnsi" w:cstheme="minorHAnsi"/>
          <w:bCs/>
        </w:rPr>
      </w:pPr>
    </w:p>
    <w:p w14:paraId="78768F66" w14:textId="77777777" w:rsidR="00CE3594" w:rsidRPr="007A71D5" w:rsidRDefault="00CE3594" w:rsidP="00CE3594">
      <w:pPr>
        <w:pStyle w:val="ListParagraph"/>
        <w:numPr>
          <w:ilvl w:val="0"/>
          <w:numId w:val="44"/>
        </w:numPr>
        <w:contextualSpacing w:val="0"/>
        <w:rPr>
          <w:rFonts w:asciiTheme="minorHAnsi" w:hAnsiTheme="minorHAnsi" w:cstheme="minorHAnsi"/>
          <w:b/>
        </w:rPr>
      </w:pPr>
      <w:r w:rsidRPr="009A7C41">
        <w:rPr>
          <w:rFonts w:asciiTheme="minorHAnsi" w:hAnsiTheme="minorHAnsi" w:cstheme="minorHAnsi"/>
          <w:bCs/>
        </w:rPr>
        <w:lastRenderedPageBreak/>
        <w:t>Request by Denise Volkov to remove prior authorization requirements for Budesonide inhalation vials</w:t>
      </w:r>
    </w:p>
    <w:p w14:paraId="77683EE0" w14:textId="00AEED00" w:rsidR="00CE3594" w:rsidRPr="00CE3594" w:rsidRDefault="00CE3594" w:rsidP="00CE3594">
      <w:pPr>
        <w:pStyle w:val="ListParagraph"/>
        <w:numPr>
          <w:ilvl w:val="1"/>
          <w:numId w:val="35"/>
        </w:numPr>
        <w:rPr>
          <w:rFonts w:asciiTheme="minorHAnsi" w:hAnsiTheme="minorHAnsi" w:cstheme="minorHAnsi"/>
        </w:rPr>
      </w:pPr>
      <w:r w:rsidRPr="00CE3594">
        <w:rPr>
          <w:rFonts w:asciiTheme="minorHAnsi" w:hAnsiTheme="minorHAnsi" w:cstheme="minorHAnsi"/>
        </w:rPr>
        <w:t>Recommendation is to remove PA on Budesonide</w:t>
      </w:r>
      <w:r>
        <w:rPr>
          <w:rFonts w:asciiTheme="minorHAnsi" w:hAnsiTheme="minorHAnsi" w:cstheme="minorHAnsi"/>
        </w:rPr>
        <w:t xml:space="preserve"> </w:t>
      </w:r>
      <w:r w:rsidR="00625969">
        <w:rPr>
          <w:rFonts w:asciiTheme="minorHAnsi" w:hAnsiTheme="minorHAnsi" w:cstheme="minorHAnsi"/>
        </w:rPr>
        <w:t>inhalation vials</w:t>
      </w:r>
      <w:r w:rsidRPr="00CE3594">
        <w:rPr>
          <w:rFonts w:asciiTheme="minorHAnsi" w:hAnsiTheme="minorHAnsi" w:cstheme="minorHAnsi"/>
        </w:rPr>
        <w:t xml:space="preserve"> for all ages</w:t>
      </w:r>
    </w:p>
    <w:p w14:paraId="75411D45" w14:textId="77777777" w:rsidR="00CE3594" w:rsidRPr="009A7C41" w:rsidRDefault="00CE3594" w:rsidP="00CE3594">
      <w:pPr>
        <w:pStyle w:val="ListParagraph"/>
        <w:numPr>
          <w:ilvl w:val="2"/>
          <w:numId w:val="35"/>
        </w:numPr>
        <w:tabs>
          <w:tab w:val="center" w:pos="4320"/>
          <w:tab w:val="right" w:pos="8640"/>
        </w:tabs>
        <w:ind w:right="-72"/>
        <w:rPr>
          <w:rFonts w:asciiTheme="minorHAnsi" w:hAnsiTheme="minorHAnsi" w:cstheme="minorHAnsi"/>
          <w:sz w:val="22"/>
          <w:szCs w:val="22"/>
        </w:rPr>
      </w:pPr>
      <w:r w:rsidRPr="009A7C41">
        <w:rPr>
          <w:rFonts w:asciiTheme="minorHAnsi" w:hAnsiTheme="minorHAnsi" w:cstheme="minorHAnsi"/>
          <w:bCs/>
          <w:sz w:val="22"/>
          <w:szCs w:val="22"/>
        </w:rPr>
        <w:t xml:space="preserve">   All present committee members voted</w:t>
      </w:r>
      <w:r>
        <w:rPr>
          <w:rFonts w:asciiTheme="minorHAnsi" w:hAnsiTheme="minorHAnsi" w:cstheme="minorHAnsi"/>
          <w:bCs/>
          <w:sz w:val="22"/>
          <w:szCs w:val="22"/>
        </w:rPr>
        <w:t xml:space="preserve"> in favor of the recommendation</w:t>
      </w:r>
    </w:p>
    <w:p w14:paraId="5E0CD0AF" w14:textId="77777777" w:rsidR="00CE3594" w:rsidRPr="009A7C41" w:rsidRDefault="00CE3594" w:rsidP="00CE3594">
      <w:pPr>
        <w:pStyle w:val="ListParagraph"/>
        <w:numPr>
          <w:ilvl w:val="2"/>
          <w:numId w:val="35"/>
        </w:numPr>
        <w:tabs>
          <w:tab w:val="center" w:pos="4320"/>
          <w:tab w:val="right" w:pos="8640"/>
        </w:tabs>
        <w:ind w:right="-72"/>
        <w:rPr>
          <w:rFonts w:asciiTheme="minorHAnsi" w:hAnsiTheme="minorHAnsi" w:cstheme="minorHAnsi"/>
          <w:sz w:val="22"/>
          <w:szCs w:val="22"/>
        </w:rPr>
      </w:pPr>
      <w:r w:rsidRPr="009A7C41">
        <w:rPr>
          <w:rFonts w:asciiTheme="minorHAnsi" w:hAnsiTheme="minorHAnsi" w:cstheme="minorHAnsi"/>
          <w:bCs/>
          <w:sz w:val="22"/>
          <w:szCs w:val="22"/>
        </w:rPr>
        <w:t xml:space="preserve">   No committee members voted against the recommendations.</w:t>
      </w:r>
    </w:p>
    <w:p w14:paraId="2CAEA3B7" w14:textId="77777777" w:rsidR="00CE3594" w:rsidRPr="00684561" w:rsidRDefault="00CE3594" w:rsidP="00CE3594">
      <w:pPr>
        <w:pStyle w:val="ListParagraph"/>
        <w:numPr>
          <w:ilvl w:val="2"/>
          <w:numId w:val="35"/>
        </w:numPr>
        <w:tabs>
          <w:tab w:val="center" w:pos="4320"/>
          <w:tab w:val="right" w:pos="8640"/>
        </w:tabs>
        <w:ind w:right="-72"/>
        <w:rPr>
          <w:rFonts w:asciiTheme="minorHAnsi" w:hAnsiTheme="minorHAnsi" w:cstheme="minorHAnsi"/>
          <w:sz w:val="22"/>
          <w:szCs w:val="22"/>
        </w:rPr>
      </w:pPr>
      <w:r w:rsidRPr="009A7C41">
        <w:rPr>
          <w:rFonts w:asciiTheme="minorHAnsi" w:hAnsiTheme="minorHAnsi" w:cstheme="minorHAnsi"/>
          <w:bCs/>
          <w:sz w:val="22"/>
          <w:szCs w:val="22"/>
        </w:rPr>
        <w:t xml:space="preserve">   No committee members abstained.</w:t>
      </w:r>
    </w:p>
    <w:p w14:paraId="7CD85D7C" w14:textId="77777777" w:rsidR="00A910F3" w:rsidRPr="00B466DA" w:rsidRDefault="00A910F3" w:rsidP="00CE3594">
      <w:pPr>
        <w:pStyle w:val="ListParagraph"/>
        <w:tabs>
          <w:tab w:val="center" w:pos="4320"/>
          <w:tab w:val="right" w:pos="8640"/>
        </w:tabs>
        <w:ind w:left="0" w:right="-72"/>
        <w:rPr>
          <w:rFonts w:asciiTheme="minorHAnsi" w:hAnsiTheme="minorHAnsi" w:cstheme="minorHAnsi"/>
          <w:color w:val="2C2C2C" w:themeColor="text1" w:themeShade="80"/>
          <w:sz w:val="22"/>
          <w:szCs w:val="22"/>
        </w:rPr>
      </w:pPr>
    </w:p>
    <w:p w14:paraId="50E44112" w14:textId="7444D414" w:rsidR="0022127D" w:rsidRPr="00B466DA" w:rsidRDefault="0022127D" w:rsidP="00F715D3">
      <w:pPr>
        <w:rPr>
          <w:rFonts w:asciiTheme="minorHAnsi" w:hAnsiTheme="minorHAnsi" w:cstheme="minorHAnsi"/>
          <w:b/>
          <w:bCs/>
          <w:color w:val="2C2C2C" w:themeColor="text1" w:themeShade="80"/>
          <w:sz w:val="24"/>
          <w:szCs w:val="24"/>
          <w:u w:val="single"/>
        </w:rPr>
      </w:pPr>
      <w:r w:rsidRPr="00B466DA">
        <w:rPr>
          <w:rFonts w:asciiTheme="minorHAnsi" w:hAnsiTheme="minorHAnsi" w:cstheme="minorHAnsi"/>
          <w:b/>
          <w:bCs/>
          <w:color w:val="2C2C2C" w:themeColor="text1" w:themeShade="80"/>
          <w:sz w:val="24"/>
          <w:szCs w:val="24"/>
          <w:u w:val="single"/>
        </w:rPr>
        <w:t>Biosimilar Update</w:t>
      </w:r>
      <w:r w:rsidR="009A44C1" w:rsidRPr="00B466DA">
        <w:rPr>
          <w:rFonts w:asciiTheme="minorHAnsi" w:hAnsiTheme="minorHAnsi" w:cstheme="minorHAnsi"/>
          <w:b/>
          <w:bCs/>
          <w:color w:val="2C2C2C" w:themeColor="text1" w:themeShade="80"/>
          <w:sz w:val="24"/>
          <w:szCs w:val="24"/>
          <w:u w:val="single"/>
        </w:rPr>
        <w:t xml:space="preserve"> - None</w:t>
      </w:r>
    </w:p>
    <w:p w14:paraId="59614C9C" w14:textId="51C6CC7A" w:rsidR="009A44C1" w:rsidRDefault="009A44C1" w:rsidP="00F715D3">
      <w:pPr>
        <w:jc w:val="both"/>
        <w:rPr>
          <w:rFonts w:asciiTheme="minorHAnsi" w:hAnsiTheme="minorHAnsi" w:cstheme="minorHAnsi"/>
          <w:color w:val="2C2C2C" w:themeColor="text1" w:themeShade="80"/>
          <w:sz w:val="24"/>
          <w:szCs w:val="24"/>
        </w:rPr>
      </w:pPr>
    </w:p>
    <w:p w14:paraId="529F35FE" w14:textId="77777777" w:rsidR="00625969" w:rsidRPr="00B466DA" w:rsidRDefault="00625969" w:rsidP="00F715D3">
      <w:pPr>
        <w:jc w:val="both"/>
        <w:rPr>
          <w:rFonts w:asciiTheme="minorHAnsi" w:hAnsiTheme="minorHAnsi" w:cstheme="minorHAnsi"/>
          <w:color w:val="2C2C2C" w:themeColor="text1" w:themeShade="80"/>
          <w:sz w:val="24"/>
          <w:szCs w:val="24"/>
        </w:rPr>
      </w:pPr>
    </w:p>
    <w:p w14:paraId="4C5463B6" w14:textId="51855E37" w:rsidR="004C4A1C" w:rsidRPr="00B466DA" w:rsidRDefault="004C4A1C" w:rsidP="00F715D3">
      <w:pPr>
        <w:jc w:val="both"/>
        <w:rPr>
          <w:rFonts w:asciiTheme="minorHAnsi" w:hAnsiTheme="minorHAnsi" w:cstheme="minorHAnsi"/>
          <w:color w:val="2C2C2C" w:themeColor="text1" w:themeShade="80"/>
          <w:sz w:val="22"/>
          <w:szCs w:val="22"/>
        </w:rPr>
      </w:pPr>
      <w:r w:rsidRPr="00B466DA">
        <w:rPr>
          <w:rFonts w:asciiTheme="minorHAnsi" w:hAnsiTheme="minorHAnsi" w:cstheme="minorHAnsi"/>
          <w:color w:val="2C2C2C" w:themeColor="text1" w:themeShade="80"/>
          <w:sz w:val="22"/>
          <w:szCs w:val="22"/>
        </w:rPr>
        <w:t xml:space="preserve">A file, as a </w:t>
      </w:r>
      <w:r w:rsidR="00482234" w:rsidRPr="00B466DA">
        <w:rPr>
          <w:rFonts w:asciiTheme="minorHAnsi" w:hAnsiTheme="minorHAnsi" w:cstheme="minorHAnsi"/>
          <w:color w:val="2C2C2C" w:themeColor="text1" w:themeShade="80"/>
          <w:sz w:val="22"/>
          <w:szCs w:val="22"/>
        </w:rPr>
        <w:t xml:space="preserve">separate attachment, </w:t>
      </w:r>
      <w:r w:rsidR="008422E6" w:rsidRPr="00B466DA">
        <w:rPr>
          <w:rFonts w:asciiTheme="minorHAnsi" w:hAnsiTheme="minorHAnsi" w:cstheme="minorHAnsi"/>
          <w:color w:val="2C2C2C" w:themeColor="text1" w:themeShade="80"/>
          <w:sz w:val="22"/>
          <w:szCs w:val="22"/>
        </w:rPr>
        <w:t xml:space="preserve">is attached to this email and </w:t>
      </w:r>
      <w:r w:rsidRPr="00B466DA">
        <w:rPr>
          <w:rFonts w:asciiTheme="minorHAnsi" w:hAnsiTheme="minorHAnsi" w:cstheme="minorHAnsi"/>
          <w:color w:val="2C2C2C" w:themeColor="text1" w:themeShade="80"/>
          <w:sz w:val="22"/>
          <w:szCs w:val="22"/>
        </w:rPr>
        <w:t xml:space="preserve">contains the preferred and non-preferred drugs by the National Drug Code and the drug label name.  Drugs noted as “PDL” have Preferred status and those listed as “NPD” have Non-Preferred status.  NR means the drug was not previously reviewed at a P&amp;T Committee meeting. New drug market entries will also be listed on the weekly NDC list. </w:t>
      </w:r>
    </w:p>
    <w:p w14:paraId="5C8225CA" w14:textId="77777777" w:rsidR="004C4A1C" w:rsidRPr="00B466DA" w:rsidRDefault="004C4A1C" w:rsidP="00F715D3">
      <w:pPr>
        <w:jc w:val="both"/>
        <w:rPr>
          <w:rFonts w:asciiTheme="minorHAnsi" w:hAnsiTheme="minorHAnsi" w:cstheme="minorHAnsi"/>
          <w:color w:val="2C2C2C" w:themeColor="text1" w:themeShade="80"/>
          <w:sz w:val="22"/>
          <w:szCs w:val="22"/>
        </w:rPr>
      </w:pPr>
    </w:p>
    <w:p w14:paraId="07F0AD13" w14:textId="1E145AC5" w:rsidR="004C4A1C" w:rsidRPr="00B466DA" w:rsidRDefault="008422E6" w:rsidP="00F715D3">
      <w:pPr>
        <w:jc w:val="both"/>
        <w:rPr>
          <w:rFonts w:asciiTheme="minorHAnsi" w:hAnsiTheme="minorHAnsi" w:cstheme="minorHAnsi"/>
          <w:color w:val="2C2C2C" w:themeColor="text1" w:themeShade="80"/>
          <w:sz w:val="22"/>
          <w:szCs w:val="22"/>
        </w:rPr>
      </w:pPr>
      <w:r w:rsidRPr="00B466DA">
        <w:rPr>
          <w:rFonts w:asciiTheme="minorHAnsi" w:hAnsiTheme="minorHAnsi" w:cstheme="minorHAnsi"/>
          <w:color w:val="2C2C2C" w:themeColor="text1" w:themeShade="80"/>
          <w:sz w:val="22"/>
          <w:szCs w:val="22"/>
        </w:rPr>
        <w:t xml:space="preserve">AHCCCS and its </w:t>
      </w:r>
      <w:r w:rsidR="004C4A1C" w:rsidRPr="00B466DA">
        <w:rPr>
          <w:rFonts w:asciiTheme="minorHAnsi" w:hAnsiTheme="minorHAnsi" w:cstheme="minorHAnsi"/>
          <w:color w:val="2C2C2C" w:themeColor="text1" w:themeShade="80"/>
          <w:sz w:val="22"/>
          <w:szCs w:val="22"/>
        </w:rPr>
        <w:t>Contractors shall communicate the AHCCCS DRUG LISTS preferred drugs to their pharmacy benefit managers and require point-of-sale edits that communicate the preferred drug of a therapeutic class to the pharmacy when a claim is submitted for a drug other than the preferred drug.</w:t>
      </w:r>
    </w:p>
    <w:p w14:paraId="372C5A97" w14:textId="77777777" w:rsidR="004C4A1C" w:rsidRPr="00B466DA" w:rsidRDefault="004C4A1C" w:rsidP="00F715D3">
      <w:pPr>
        <w:jc w:val="both"/>
        <w:rPr>
          <w:rFonts w:asciiTheme="minorHAnsi" w:hAnsiTheme="minorHAnsi" w:cstheme="minorHAnsi"/>
          <w:color w:val="2C2C2C" w:themeColor="text1" w:themeShade="80"/>
          <w:sz w:val="22"/>
          <w:szCs w:val="22"/>
        </w:rPr>
      </w:pPr>
    </w:p>
    <w:p w14:paraId="3B9C1E89" w14:textId="2B1B1A29" w:rsidR="004C4A1C" w:rsidRPr="00B466DA" w:rsidRDefault="008422E6" w:rsidP="00F715D3">
      <w:pPr>
        <w:tabs>
          <w:tab w:val="num" w:pos="1620"/>
        </w:tabs>
        <w:jc w:val="both"/>
        <w:rPr>
          <w:rFonts w:asciiTheme="minorHAnsi" w:hAnsiTheme="minorHAnsi" w:cstheme="minorHAnsi"/>
          <w:color w:val="2C2C2C" w:themeColor="text1" w:themeShade="80"/>
          <w:sz w:val="22"/>
          <w:szCs w:val="22"/>
        </w:rPr>
      </w:pPr>
      <w:r w:rsidRPr="00B466DA">
        <w:rPr>
          <w:rFonts w:asciiTheme="minorHAnsi" w:hAnsiTheme="minorHAnsi" w:cstheme="minorHAnsi"/>
          <w:color w:val="2C2C2C" w:themeColor="text1" w:themeShade="80"/>
          <w:sz w:val="22"/>
          <w:szCs w:val="22"/>
        </w:rPr>
        <w:t xml:space="preserve">AHCCCS and its </w:t>
      </w:r>
      <w:r w:rsidR="004C4A1C" w:rsidRPr="00B466DA">
        <w:rPr>
          <w:rFonts w:asciiTheme="minorHAnsi" w:hAnsiTheme="minorHAnsi" w:cstheme="minorHAnsi"/>
          <w:color w:val="2C2C2C" w:themeColor="text1" w:themeShade="80"/>
          <w:sz w:val="22"/>
          <w:szCs w:val="22"/>
        </w:rPr>
        <w:t xml:space="preserve">Contractors are required to list these medications on their drug list exactly as they are listed on the AHCCCS DRUG LIST.  Contractors shall not add other drugs to their drug list to therapeutic classes that contain preferred drugs on the AHCCCS DRUG LIST.  </w:t>
      </w:r>
      <w:r w:rsidR="00F715D3" w:rsidRPr="00B466DA">
        <w:rPr>
          <w:rFonts w:asciiTheme="minorHAnsi" w:hAnsiTheme="minorHAnsi" w:cstheme="minorHAnsi"/>
          <w:color w:val="2C2C2C" w:themeColor="text1" w:themeShade="80"/>
          <w:sz w:val="22"/>
          <w:szCs w:val="22"/>
        </w:rPr>
        <w:t xml:space="preserve">All Contractors’ drug lists, including website listings, must be updated by </w:t>
      </w:r>
      <w:r w:rsidR="00625969">
        <w:rPr>
          <w:rFonts w:asciiTheme="minorHAnsi" w:hAnsiTheme="minorHAnsi" w:cstheme="minorHAnsi"/>
          <w:color w:val="2C2C2C" w:themeColor="text1" w:themeShade="80"/>
          <w:sz w:val="22"/>
          <w:szCs w:val="22"/>
        </w:rPr>
        <w:t>January 1, 2022</w:t>
      </w:r>
      <w:r w:rsidR="00F715D3" w:rsidRPr="00B466DA">
        <w:rPr>
          <w:rFonts w:asciiTheme="minorHAnsi" w:hAnsiTheme="minorHAnsi" w:cstheme="minorHAnsi"/>
          <w:color w:val="2C2C2C" w:themeColor="text1" w:themeShade="80"/>
          <w:sz w:val="22"/>
          <w:szCs w:val="22"/>
        </w:rPr>
        <w:t>, to reflect P&amp;T preferred drug and other changes.</w:t>
      </w:r>
    </w:p>
    <w:p w14:paraId="6F4C32C7" w14:textId="77777777" w:rsidR="004C4A1C" w:rsidRPr="00B466DA" w:rsidRDefault="004C4A1C" w:rsidP="00F715D3">
      <w:pPr>
        <w:jc w:val="both"/>
        <w:rPr>
          <w:rFonts w:asciiTheme="minorHAnsi" w:hAnsiTheme="minorHAnsi" w:cstheme="minorHAnsi"/>
          <w:color w:val="2C2C2C" w:themeColor="text1" w:themeShade="80"/>
          <w:sz w:val="22"/>
          <w:szCs w:val="22"/>
        </w:rPr>
      </w:pPr>
    </w:p>
    <w:p w14:paraId="5944E14C" w14:textId="77777777" w:rsidR="004C4A1C" w:rsidRPr="00B466DA" w:rsidRDefault="004C4A1C" w:rsidP="00F715D3">
      <w:pPr>
        <w:tabs>
          <w:tab w:val="num" w:pos="1620"/>
        </w:tabs>
        <w:jc w:val="both"/>
        <w:rPr>
          <w:rFonts w:asciiTheme="minorHAnsi" w:hAnsiTheme="minorHAnsi" w:cstheme="minorHAnsi"/>
          <w:color w:val="2C2C2C" w:themeColor="text1" w:themeShade="80"/>
          <w:sz w:val="22"/>
          <w:szCs w:val="22"/>
        </w:rPr>
      </w:pPr>
      <w:r w:rsidRPr="00B466DA">
        <w:rPr>
          <w:rFonts w:asciiTheme="minorHAnsi" w:hAnsiTheme="minorHAnsi" w:cstheme="minorHAnsi"/>
          <w:color w:val="2C2C2C" w:themeColor="text1" w:themeShade="80"/>
          <w:sz w:val="22"/>
          <w:szCs w:val="22"/>
        </w:rPr>
        <w:t>As a reminder, the contract language between AHCCCS and its Contractors prohibits duplicate discounts and is stated as follows:</w:t>
      </w:r>
    </w:p>
    <w:p w14:paraId="4283F4C1" w14:textId="77777777" w:rsidR="004C4A1C" w:rsidRPr="00B466DA" w:rsidRDefault="004C4A1C" w:rsidP="00F715D3">
      <w:pPr>
        <w:jc w:val="both"/>
        <w:rPr>
          <w:rFonts w:asciiTheme="minorHAnsi" w:hAnsiTheme="minorHAnsi" w:cstheme="minorHAnsi"/>
          <w:i/>
          <w:color w:val="2C2C2C" w:themeColor="text1" w:themeShade="80"/>
          <w:sz w:val="22"/>
          <w:szCs w:val="22"/>
        </w:rPr>
      </w:pPr>
      <w:r w:rsidRPr="00B466DA">
        <w:rPr>
          <w:rFonts w:asciiTheme="minorHAnsi" w:hAnsiTheme="minorHAnsi" w:cstheme="minorHAnsi"/>
          <w:color w:val="2C2C2C" w:themeColor="text1" w:themeShade="80"/>
          <w:sz w:val="22"/>
          <w:szCs w:val="22"/>
        </w:rPr>
        <w:t>“</w:t>
      </w:r>
      <w:r w:rsidRPr="00B466DA">
        <w:rPr>
          <w:rFonts w:asciiTheme="minorHAnsi" w:hAnsiTheme="minorHAnsi" w:cstheme="minorHAnsi"/>
          <w:i/>
          <w:color w:val="2C2C2C" w:themeColor="text1" w:themeShade="80"/>
          <w:sz w:val="22"/>
          <w:szCs w:val="22"/>
        </w:rPr>
        <w:t>Pharmaceutical Rebates: The Contractor, including the Contractor’s Pharmacy Benefit Manager (PBM), is prohibited from negotiating any rebates with drug manufacturers for preferred or other pharmaceutical products when AHCCCS has a supplemental rebate contract for the product(s). A listing of products covered under supplemental rebate agreements will be available on the AHCCCS website under the Pharmacy Information section.</w:t>
      </w:r>
    </w:p>
    <w:p w14:paraId="5B516947" w14:textId="77777777" w:rsidR="004C4A1C" w:rsidRPr="00B466DA" w:rsidRDefault="004C4A1C" w:rsidP="00F715D3">
      <w:pPr>
        <w:jc w:val="both"/>
        <w:rPr>
          <w:rFonts w:asciiTheme="minorHAnsi" w:hAnsiTheme="minorHAnsi" w:cstheme="minorHAnsi"/>
          <w:i/>
          <w:color w:val="2C2C2C" w:themeColor="text1" w:themeShade="80"/>
          <w:sz w:val="22"/>
          <w:szCs w:val="22"/>
        </w:rPr>
      </w:pPr>
    </w:p>
    <w:p w14:paraId="5D40A87A" w14:textId="0AA07846" w:rsidR="004C4A1C" w:rsidRPr="00B466DA" w:rsidRDefault="004C4A1C" w:rsidP="00F715D3">
      <w:pPr>
        <w:jc w:val="both"/>
        <w:rPr>
          <w:rFonts w:asciiTheme="minorHAnsi" w:hAnsiTheme="minorHAnsi" w:cstheme="minorHAnsi"/>
          <w:color w:val="2C2C2C" w:themeColor="text1" w:themeShade="80"/>
          <w:sz w:val="22"/>
          <w:szCs w:val="22"/>
        </w:rPr>
      </w:pPr>
      <w:r w:rsidRPr="00B466DA">
        <w:rPr>
          <w:rFonts w:asciiTheme="minorHAnsi" w:hAnsiTheme="minorHAnsi" w:cstheme="minorHAnsi"/>
          <w:i/>
          <w:color w:val="2C2C2C" w:themeColor="text1" w:themeShade="80"/>
          <w:sz w:val="22"/>
          <w:szCs w:val="22"/>
        </w:rPr>
        <w:t>If the Contractor or its PBM has an existing rebate agreement with a manufacturer, all outpatient drug claims, including provider-administered drugs for which AHCCCS is obtaining supplemental rebates, must be exempt from such rebate agreements</w:t>
      </w:r>
      <w:r w:rsidRPr="00B466DA">
        <w:rPr>
          <w:rFonts w:asciiTheme="minorHAnsi" w:hAnsiTheme="minorHAnsi" w:cstheme="minorHAnsi"/>
          <w:color w:val="2C2C2C" w:themeColor="text1" w:themeShade="80"/>
          <w:sz w:val="22"/>
          <w:szCs w:val="22"/>
        </w:rPr>
        <w:t xml:space="preserve">.”  </w:t>
      </w:r>
    </w:p>
    <w:p w14:paraId="4932D6EB" w14:textId="3E6BC5C5" w:rsidR="00CF29F8" w:rsidRPr="00B466DA" w:rsidRDefault="00CF29F8" w:rsidP="00F715D3">
      <w:pPr>
        <w:jc w:val="both"/>
        <w:rPr>
          <w:rFonts w:asciiTheme="minorHAnsi" w:hAnsiTheme="minorHAnsi" w:cstheme="minorHAnsi"/>
          <w:color w:val="2C2C2C" w:themeColor="text1" w:themeShade="80"/>
          <w:sz w:val="22"/>
          <w:szCs w:val="22"/>
        </w:rPr>
      </w:pPr>
    </w:p>
    <w:p w14:paraId="478EEC95" w14:textId="6C071BBF" w:rsidR="00CF29F8" w:rsidRPr="00B466DA" w:rsidRDefault="00CF29F8" w:rsidP="00F715D3">
      <w:pPr>
        <w:jc w:val="both"/>
        <w:rPr>
          <w:rFonts w:asciiTheme="minorHAnsi" w:hAnsiTheme="minorHAnsi" w:cstheme="minorHAnsi"/>
          <w:color w:val="2C2C2C" w:themeColor="text1" w:themeShade="80"/>
          <w:sz w:val="22"/>
          <w:szCs w:val="22"/>
        </w:rPr>
      </w:pPr>
      <w:r w:rsidRPr="00B466DA">
        <w:rPr>
          <w:rFonts w:asciiTheme="minorHAnsi" w:hAnsiTheme="minorHAnsi" w:cstheme="minorHAnsi"/>
          <w:color w:val="2C2C2C" w:themeColor="text1" w:themeShade="80"/>
          <w:sz w:val="22"/>
          <w:szCs w:val="22"/>
        </w:rPr>
        <w:t xml:space="preserve">The next AHCCCS P&amp;T Committee is </w:t>
      </w:r>
      <w:r w:rsidR="00CE3594">
        <w:rPr>
          <w:rFonts w:asciiTheme="minorHAnsi" w:hAnsiTheme="minorHAnsi" w:cstheme="minorHAnsi"/>
          <w:color w:val="2C2C2C" w:themeColor="text1" w:themeShade="80"/>
          <w:sz w:val="22"/>
          <w:szCs w:val="22"/>
        </w:rPr>
        <w:t>January 19, 2022</w:t>
      </w:r>
      <w:r w:rsidRPr="00B466DA">
        <w:rPr>
          <w:rFonts w:asciiTheme="minorHAnsi" w:hAnsiTheme="minorHAnsi" w:cstheme="minorHAnsi"/>
          <w:color w:val="2C2C2C" w:themeColor="text1" w:themeShade="80"/>
          <w:sz w:val="22"/>
          <w:szCs w:val="22"/>
        </w:rPr>
        <w:t>.</w:t>
      </w:r>
    </w:p>
    <w:p w14:paraId="148C2870" w14:textId="77777777" w:rsidR="004C4A1C" w:rsidRPr="00B466DA" w:rsidRDefault="004C4A1C" w:rsidP="00F715D3">
      <w:pPr>
        <w:jc w:val="both"/>
        <w:rPr>
          <w:rFonts w:asciiTheme="minorHAnsi" w:hAnsiTheme="minorHAnsi" w:cstheme="minorHAnsi"/>
          <w:color w:val="2C2C2C" w:themeColor="text1" w:themeShade="80"/>
          <w:sz w:val="22"/>
          <w:szCs w:val="22"/>
        </w:rPr>
      </w:pPr>
    </w:p>
    <w:p w14:paraId="10C76402" w14:textId="5FF81B8A" w:rsidR="004C4A1C" w:rsidRPr="00B466DA" w:rsidRDefault="004C4A1C" w:rsidP="00F715D3">
      <w:pPr>
        <w:rPr>
          <w:rFonts w:asciiTheme="minorHAnsi" w:hAnsiTheme="minorHAnsi" w:cstheme="minorHAnsi"/>
          <w:color w:val="2C2C2C" w:themeColor="text1" w:themeShade="80"/>
          <w:sz w:val="22"/>
          <w:szCs w:val="22"/>
        </w:rPr>
      </w:pPr>
      <w:r w:rsidRPr="00B466DA">
        <w:rPr>
          <w:rFonts w:asciiTheme="minorHAnsi" w:hAnsiTheme="minorHAnsi" w:cstheme="minorHAnsi"/>
          <w:color w:val="2C2C2C" w:themeColor="text1" w:themeShade="80"/>
          <w:sz w:val="22"/>
          <w:szCs w:val="22"/>
        </w:rPr>
        <w:t xml:space="preserve">Please contact me at your convenience if you have any questions.   I can be reached at </w:t>
      </w:r>
      <w:hyperlink r:id="rId11" w:history="1">
        <w:r w:rsidRPr="00B466DA">
          <w:rPr>
            <w:rStyle w:val="Hyperlink"/>
            <w:rFonts w:asciiTheme="minorHAnsi" w:hAnsiTheme="minorHAnsi" w:cstheme="minorHAnsi"/>
            <w:color w:val="2C2C2C" w:themeColor="text1" w:themeShade="80"/>
            <w:sz w:val="22"/>
            <w:szCs w:val="22"/>
          </w:rPr>
          <w:t>Suzanne.Berman@azahcccs.gov</w:t>
        </w:r>
      </w:hyperlink>
      <w:r w:rsidRPr="00B466DA">
        <w:rPr>
          <w:rFonts w:asciiTheme="minorHAnsi" w:hAnsiTheme="minorHAnsi" w:cstheme="minorHAnsi"/>
          <w:color w:val="2C2C2C" w:themeColor="text1" w:themeShade="80"/>
          <w:sz w:val="22"/>
          <w:szCs w:val="22"/>
        </w:rPr>
        <w:t xml:space="preserve"> or telephonically at (602) 417-4726.</w:t>
      </w:r>
    </w:p>
    <w:sectPr w:rsidR="004C4A1C" w:rsidRPr="00B466DA" w:rsidSect="00F715D3">
      <w:headerReference w:type="even" r:id="rId12"/>
      <w:headerReference w:type="default" r:id="rId13"/>
      <w:footerReference w:type="even" r:id="rId14"/>
      <w:footerReference w:type="default" r:id="rId15"/>
      <w:headerReference w:type="first" r:id="rId16"/>
      <w:footerReference w:type="first" r:id="rId17"/>
      <w:pgSz w:w="12240" w:h="15840"/>
      <w:pgMar w:top="1296" w:right="1440" w:bottom="576" w:left="1440" w:header="720"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807AE" w14:textId="77777777" w:rsidR="00AB3B9D" w:rsidRDefault="00AB3B9D">
      <w:r>
        <w:separator/>
      </w:r>
    </w:p>
  </w:endnote>
  <w:endnote w:type="continuationSeparator" w:id="0">
    <w:p w14:paraId="52ED9C99" w14:textId="77777777" w:rsidR="00AB3B9D" w:rsidRDefault="00AB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4D"/>
    <w:family w:val="swiss"/>
    <w:pitch w:val="variable"/>
    <w:sig w:usb0="00000003" w:usb1="00000000" w:usb2="00000000" w:usb3="00000000" w:csb0="00000003" w:csb1="00000000"/>
  </w:font>
  <w:font w:name="Minion Pro">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3715070"/>
      <w:docPartObj>
        <w:docPartGallery w:val="Page Numbers (Bottom of Page)"/>
        <w:docPartUnique/>
      </w:docPartObj>
    </w:sdtPr>
    <w:sdtEndPr>
      <w:rPr>
        <w:rStyle w:val="PageNumber"/>
      </w:rPr>
    </w:sdtEndPr>
    <w:sdtContent>
      <w:p w14:paraId="2B0F18E2" w14:textId="40C67D32" w:rsidR="00051117" w:rsidRDefault="00051117" w:rsidP="000511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95D4AE" w14:textId="77777777" w:rsidR="00051117" w:rsidRDefault="00051117" w:rsidP="004C4A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0107375"/>
      <w:docPartObj>
        <w:docPartGallery w:val="Page Numbers (Bottom of Page)"/>
        <w:docPartUnique/>
      </w:docPartObj>
    </w:sdtPr>
    <w:sdtEndPr>
      <w:rPr>
        <w:rStyle w:val="PageNumber"/>
      </w:rPr>
    </w:sdtEndPr>
    <w:sdtContent>
      <w:p w14:paraId="7CC0DCF8" w14:textId="4D38387B" w:rsidR="00051117" w:rsidRDefault="00051117" w:rsidP="000511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51C1A34C" w14:textId="77777777" w:rsidR="00051117" w:rsidRDefault="00051117" w:rsidP="004C4A1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200C" w14:textId="77777777" w:rsidR="00051117" w:rsidRPr="00283427" w:rsidRDefault="00051117" w:rsidP="00283427">
    <w:pPr>
      <w:pStyle w:val="BasicParagraph"/>
      <w:jc w:val="center"/>
      <w:rPr>
        <w:rFonts w:ascii="Arial" w:hAnsi="Arial" w:cs="Arial"/>
        <w:iCs/>
        <w:color w:val="7F7F7F"/>
        <w:sz w:val="18"/>
        <w:szCs w:val="18"/>
      </w:rPr>
    </w:pPr>
    <w:r>
      <w:rPr>
        <w:rFonts w:ascii="Arial" w:hAnsi="Arial" w:cs="Arial"/>
        <w:iCs/>
        <w:noProof/>
        <w:color w:val="338CCC"/>
        <w:sz w:val="18"/>
        <w:szCs w:val="18"/>
      </w:rPr>
      <mc:AlternateContent>
        <mc:Choice Requires="wps">
          <w:drawing>
            <wp:anchor distT="0" distB="0" distL="114300" distR="114300" simplePos="0" relativeHeight="251659264" behindDoc="1" locked="0" layoutInCell="1" allowOverlap="1" wp14:anchorId="3695C336" wp14:editId="2A6EC409">
              <wp:simplePos x="0" y="0"/>
              <wp:positionH relativeFrom="column">
                <wp:posOffset>-523875</wp:posOffset>
              </wp:positionH>
              <wp:positionV relativeFrom="paragraph">
                <wp:posOffset>-71755</wp:posOffset>
              </wp:positionV>
              <wp:extent cx="6921500" cy="0"/>
              <wp:effectExtent l="0" t="0" r="0" b="0"/>
              <wp:wrapTight wrapText="bothSides">
                <wp:wrapPolygon edited="0">
                  <wp:start x="0" y="-2147483648"/>
                  <wp:lineTo x="0" y="-2147483648"/>
                  <wp:lineTo x="731" y="-2147483648"/>
                  <wp:lineTo x="731" y="-2147483648"/>
                  <wp:lineTo x="0" y="-2147483648"/>
                </wp:wrapPolygon>
              </wp:wrapTight>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0" cy="0"/>
                      </a:xfrm>
                      <a:prstGeom prst="line">
                        <a:avLst/>
                      </a:prstGeom>
                      <a:noFill/>
                      <a:ln w="28575" cap="rnd">
                        <a:solidFill>
                          <a:srgbClr val="338CCC"/>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A4E92"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5.65pt" to="503.75pt,-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" strokecolor="#338ccc" strokeweight="2.25pt">
              <v:stroke dashstyle="1 1" endcap="round"/>
              <w10:wrap type="tight"/>
            </v:line>
          </w:pict>
        </mc:Fallback>
      </mc:AlternateContent>
    </w:r>
    <w:r w:rsidRPr="00A96F4C">
      <w:rPr>
        <w:rFonts w:ascii="Arial" w:hAnsi="Arial" w:cs="Arial"/>
        <w:iCs/>
        <w:color w:val="338CCC"/>
        <w:sz w:val="18"/>
        <w:szCs w:val="18"/>
      </w:rPr>
      <w:t>801 East Jefferson, Phoenix, AZ 85034 • PO Box 25520, Phoenix, AZ 85002 •</w:t>
    </w:r>
    <w:r w:rsidRPr="00A96F4C">
      <w:rPr>
        <w:rFonts w:ascii="Tw Cen MT" w:hAnsi="Tw Cen MT" w:cs="Tw Cen MT"/>
        <w:color w:val="338CCC"/>
        <w:sz w:val="16"/>
        <w:szCs w:val="16"/>
      </w:rPr>
      <w:t xml:space="preserve"> </w:t>
    </w:r>
    <w:r w:rsidRPr="00A96F4C">
      <w:rPr>
        <w:rFonts w:ascii="Arial" w:hAnsi="Arial" w:cs="Arial"/>
        <w:iCs/>
        <w:color w:val="338CCC"/>
        <w:sz w:val="18"/>
        <w:szCs w:val="18"/>
      </w:rPr>
      <w:t>602</w:t>
    </w:r>
    <w:r>
      <w:rPr>
        <w:rFonts w:ascii="Arial" w:hAnsi="Arial" w:cs="Arial"/>
        <w:iCs/>
        <w:color w:val="338CCC"/>
        <w:sz w:val="18"/>
        <w:szCs w:val="18"/>
      </w:rPr>
      <w:t>-</w:t>
    </w:r>
    <w:r w:rsidRPr="00A96F4C">
      <w:rPr>
        <w:rFonts w:ascii="Arial" w:hAnsi="Arial" w:cs="Arial"/>
        <w:iCs/>
        <w:color w:val="338CCC"/>
        <w:sz w:val="18"/>
        <w:szCs w:val="18"/>
      </w:rPr>
      <w:t>417</w:t>
    </w:r>
    <w:r>
      <w:rPr>
        <w:rFonts w:ascii="Arial" w:hAnsi="Arial" w:cs="Arial"/>
        <w:iCs/>
        <w:color w:val="338CCC"/>
        <w:sz w:val="18"/>
        <w:szCs w:val="18"/>
      </w:rPr>
      <w:t>-</w:t>
    </w:r>
    <w:r w:rsidRPr="00A96F4C">
      <w:rPr>
        <w:rFonts w:ascii="Arial" w:hAnsi="Arial" w:cs="Arial"/>
        <w:iCs/>
        <w:color w:val="338CCC"/>
        <w:sz w:val="18"/>
        <w:szCs w:val="18"/>
      </w:rPr>
      <w:t>4000</w:t>
    </w:r>
    <w:r>
      <w:rPr>
        <w:rFonts w:ascii="Arial" w:hAnsi="Arial" w:cs="Arial"/>
        <w:iCs/>
        <w:color w:val="338CCC"/>
        <w:sz w:val="18"/>
        <w:szCs w:val="18"/>
      </w:rPr>
      <w:t xml:space="preserve"> </w:t>
    </w:r>
    <w:r w:rsidRPr="00A96F4C">
      <w:rPr>
        <w:rFonts w:ascii="Arial" w:hAnsi="Arial" w:cs="Arial"/>
        <w:iCs/>
        <w:color w:val="338CCC"/>
        <w:sz w:val="18"/>
        <w:szCs w:val="18"/>
      </w:rPr>
      <w:t>•</w:t>
    </w:r>
    <w:r w:rsidRPr="00A96F4C">
      <w:rPr>
        <w:rFonts w:ascii="Tw Cen MT" w:hAnsi="Tw Cen MT" w:cs="Tw Cen MT"/>
        <w:color w:val="338CCC"/>
        <w:sz w:val="16"/>
        <w:szCs w:val="16"/>
      </w:rPr>
      <w:t xml:space="preserve"> </w:t>
    </w:r>
    <w:r w:rsidRPr="0036096E">
      <w:rPr>
        <w:rFonts w:ascii="Arial" w:hAnsi="Arial" w:cs="Arial"/>
        <w:iCs/>
        <w:color w:val="338CCC"/>
        <w:sz w:val="18"/>
        <w:szCs w:val="18"/>
      </w:rPr>
      <w:t>www.azahcccs.gov</w:t>
    </w:r>
    <w:r w:rsidRPr="00A96F4C">
      <w:rPr>
        <w:rFonts w:ascii="Arial" w:hAnsi="Arial" w:cs="Arial"/>
        <w:iCs/>
        <w:color w:val="338CCC"/>
        <w:sz w:val="18"/>
        <w:szCs w:val="18"/>
      </w:rPr>
      <w:t xml:space="preserve"> </w:t>
    </w:r>
    <w:r>
      <w:rPr>
        <w:rFonts w:ascii="Arial" w:hAnsi="Arial" w:cs="Arial"/>
        <w:iCs/>
        <w:color w:val="338CCC"/>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22720" w14:textId="77777777" w:rsidR="00AB3B9D" w:rsidRDefault="00AB3B9D">
      <w:r>
        <w:separator/>
      </w:r>
    </w:p>
  </w:footnote>
  <w:footnote w:type="continuationSeparator" w:id="0">
    <w:p w14:paraId="6B752015" w14:textId="77777777" w:rsidR="00AB3B9D" w:rsidRDefault="00AB3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F7A9" w14:textId="77777777" w:rsidR="00051117" w:rsidRDefault="000511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BA4D" w14:textId="77777777" w:rsidR="00051117" w:rsidRDefault="000511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3EF4" w14:textId="77777777" w:rsidR="00051117" w:rsidRPr="0097220D" w:rsidRDefault="00051117" w:rsidP="0097220D">
    <w:pPr>
      <w:pStyle w:val="Header"/>
      <w:tabs>
        <w:tab w:val="clear" w:pos="4320"/>
        <w:tab w:val="clear" w:pos="8640"/>
        <w:tab w:val="right" w:pos="10080"/>
      </w:tabs>
      <w:ind w:left="360"/>
      <w:jc w:val="right"/>
      <w:rPr>
        <w:rFonts w:ascii="Tw Cen MT" w:hAnsi="Tw Cen MT"/>
        <w:b/>
        <w:bCs/>
      </w:rPr>
    </w:pPr>
    <w:r>
      <w:rPr>
        <w:rFonts w:ascii="Tw Cen MT" w:hAnsi="Tw Cen MT"/>
        <w:b/>
        <w:bCs/>
        <w:noProof/>
      </w:rPr>
      <w:drawing>
        <wp:anchor distT="0" distB="0" distL="114300" distR="114300" simplePos="0" relativeHeight="251656192" behindDoc="0" locked="0" layoutInCell="1" allowOverlap="1" wp14:anchorId="79D9AF2F" wp14:editId="2F229A02">
          <wp:simplePos x="0" y="0"/>
          <wp:positionH relativeFrom="column">
            <wp:posOffset>-236855</wp:posOffset>
          </wp:positionH>
          <wp:positionV relativeFrom="paragraph">
            <wp:posOffset>-164465</wp:posOffset>
          </wp:positionV>
          <wp:extent cx="2221992" cy="694944"/>
          <wp:effectExtent l="0" t="0" r="6985" b="0"/>
          <wp:wrapSquare wrapText="bothSides"/>
          <wp:docPr id="17" name="Picture 17" descr="AHCCCS Logo Color RGB-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HCCCS Logo Color RGB-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992" cy="6949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7D0888" w14:textId="77777777" w:rsidR="00051117" w:rsidRPr="00A96F4C" w:rsidRDefault="00051117" w:rsidP="00E87974">
    <w:pPr>
      <w:pStyle w:val="Header"/>
      <w:tabs>
        <w:tab w:val="clear" w:pos="4320"/>
        <w:tab w:val="clear" w:pos="8640"/>
        <w:tab w:val="right" w:pos="10080"/>
      </w:tabs>
      <w:spacing w:line="280" w:lineRule="exact"/>
      <w:jc w:val="right"/>
      <w:rPr>
        <w:rFonts w:ascii="Arial" w:hAnsi="Arial" w:cs="Arial"/>
        <w:b/>
        <w:bCs/>
        <w:color w:val="338CCC"/>
      </w:rPr>
    </w:pPr>
    <w:r w:rsidRPr="00DC579F">
      <w:rPr>
        <w:rFonts w:ascii="Arial" w:hAnsi="Arial" w:cs="Arial"/>
        <w:b/>
        <w:bCs/>
        <w:color w:val="338CCC"/>
      </w:rPr>
      <w:t>Douglas A. Ducey</w:t>
    </w:r>
    <w:r w:rsidRPr="00A96F4C">
      <w:rPr>
        <w:rFonts w:ascii="Arial" w:hAnsi="Arial" w:cs="Arial"/>
        <w:b/>
        <w:bCs/>
        <w:color w:val="338CCC"/>
      </w:rPr>
      <w:t>, Governor</w:t>
    </w:r>
  </w:p>
  <w:p w14:paraId="36BD26D8" w14:textId="77777777" w:rsidR="00051117" w:rsidRPr="00A96F4C" w:rsidRDefault="00051117" w:rsidP="0097220D">
    <w:pPr>
      <w:pStyle w:val="Header"/>
      <w:tabs>
        <w:tab w:val="clear" w:pos="4320"/>
        <w:tab w:val="clear" w:pos="8640"/>
        <w:tab w:val="right" w:pos="10080"/>
      </w:tabs>
      <w:spacing w:line="280" w:lineRule="exact"/>
      <w:ind w:left="360"/>
      <w:jc w:val="right"/>
      <w:rPr>
        <w:rFonts w:ascii="Arial" w:hAnsi="Arial" w:cs="Arial"/>
        <w:b/>
        <w:bCs/>
        <w:color w:val="338CCC"/>
      </w:rPr>
    </w:pPr>
    <w:r w:rsidRPr="000850D4">
      <w:rPr>
        <w:rFonts w:ascii="Arial" w:hAnsi="Arial" w:cs="Arial"/>
        <w:b/>
        <w:bCs/>
        <w:color w:val="338CCC"/>
      </w:rPr>
      <w:t xml:space="preserve">Jami Snyder, </w:t>
    </w:r>
    <w:r w:rsidRPr="00A96F4C">
      <w:rPr>
        <w:rFonts w:ascii="Arial" w:hAnsi="Arial" w:cs="Arial"/>
        <w:b/>
        <w:bCs/>
        <w:color w:val="338CCC"/>
      </w:rPr>
      <w:t>Director</w:t>
    </w:r>
  </w:p>
  <w:p w14:paraId="1187F36E" w14:textId="77777777" w:rsidR="00051117" w:rsidRDefault="00051117" w:rsidP="00BD13B7">
    <w:pPr>
      <w:pStyle w:val="Header"/>
      <w:rPr>
        <w:color w:val="338CCC"/>
      </w:rPr>
    </w:pPr>
    <w:r>
      <w:rPr>
        <w:noProof/>
        <w:color w:val="338CCC"/>
      </w:rPr>
      <mc:AlternateContent>
        <mc:Choice Requires="wps">
          <w:drawing>
            <wp:anchor distT="0" distB="0" distL="114300" distR="114300" simplePos="0" relativeHeight="251657216" behindDoc="0" locked="0" layoutInCell="1" allowOverlap="1" wp14:anchorId="5D7B02FC" wp14:editId="532E6998">
              <wp:simplePos x="0" y="0"/>
              <wp:positionH relativeFrom="column">
                <wp:posOffset>-483235</wp:posOffset>
              </wp:positionH>
              <wp:positionV relativeFrom="paragraph">
                <wp:posOffset>71120</wp:posOffset>
              </wp:positionV>
              <wp:extent cx="6921500" cy="0"/>
              <wp:effectExtent l="0" t="0" r="0" b="0"/>
              <wp:wrapSquare wrapText="bothSides"/>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0" cy="0"/>
                      </a:xfrm>
                      <a:prstGeom prst="line">
                        <a:avLst/>
                      </a:prstGeom>
                      <a:noFill/>
                      <a:ln w="28575" cap="rnd">
                        <a:solidFill>
                          <a:srgbClr val="338CCC"/>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5DD37"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5pt,5.6pt" to="506.95pt,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" strokecolor="#338ccc" strokeweight="2.25pt">
              <v:stroke dashstyle="1 1" endcap="round"/>
              <w10:wrap type="square"/>
            </v:line>
          </w:pict>
        </mc:Fallback>
      </mc:AlternateContent>
    </w:r>
  </w:p>
  <w:p w14:paraId="279276F7" w14:textId="77777777" w:rsidR="00051117" w:rsidRPr="00A96F4C" w:rsidRDefault="00051117" w:rsidP="00BD13B7">
    <w:pPr>
      <w:pStyle w:val="Header"/>
      <w:rPr>
        <w:color w:val="338CC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625"/>
    <w:multiLevelType w:val="hybridMultilevel"/>
    <w:tmpl w:val="3A38EBF6"/>
    <w:lvl w:ilvl="0" w:tplc="DFB498F0">
      <w:start w:val="1"/>
      <w:numFmt w:val="decimal"/>
      <w:lvlText w:val="%1."/>
      <w:lvlJc w:val="left"/>
      <w:pPr>
        <w:ind w:left="1080" w:hanging="360"/>
      </w:pPr>
      <w:rPr>
        <w:rFonts w:asciiTheme="minorHAnsi" w:eastAsia="Times New Roman" w:hAnsiTheme="minorHAnsi" w:cstheme="minorHAnsi"/>
      </w:rPr>
    </w:lvl>
    <w:lvl w:ilvl="1" w:tplc="04090003">
      <w:start w:val="1"/>
      <w:numFmt w:val="bullet"/>
      <w:lvlText w:val="o"/>
      <w:lvlJc w:val="left"/>
      <w:pPr>
        <w:ind w:left="1800" w:hanging="360"/>
      </w:pPr>
      <w:rPr>
        <w:rFonts w:ascii="Courier New" w:hAnsi="Courier New" w:cs="Courier New" w:hint="default"/>
      </w:rPr>
    </w:lvl>
    <w:lvl w:ilvl="2" w:tplc="EBDCDCD0">
      <w:start w:val="1"/>
      <w:numFmt w:val="lowerRoman"/>
      <w:lvlText w:val="%3."/>
      <w:lvlJc w:val="left"/>
      <w:pPr>
        <w:ind w:left="2520" w:hanging="360"/>
      </w:pPr>
      <w:rPr>
        <w:rFonts w:asciiTheme="minorHAnsi" w:eastAsia="Times New Roman" w:hAnsiTheme="minorHAnsi" w:cstheme="minorHAnsi"/>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7856D7"/>
    <w:multiLevelType w:val="hybridMultilevel"/>
    <w:tmpl w:val="5BAA160C"/>
    <w:lvl w:ilvl="0" w:tplc="1340CDDA">
      <w:start w:val="1"/>
      <w:numFmt w:val="bullet"/>
      <w:lvlText w:val="•"/>
      <w:lvlJc w:val="left"/>
      <w:pPr>
        <w:tabs>
          <w:tab w:val="num" w:pos="720"/>
        </w:tabs>
        <w:ind w:left="720" w:hanging="360"/>
      </w:pPr>
      <w:rPr>
        <w:rFonts w:ascii="Arial" w:hAnsi="Arial" w:hint="default"/>
      </w:rPr>
    </w:lvl>
    <w:lvl w:ilvl="1" w:tplc="9EFCCC80" w:tentative="1">
      <w:start w:val="1"/>
      <w:numFmt w:val="bullet"/>
      <w:lvlText w:val="•"/>
      <w:lvlJc w:val="left"/>
      <w:pPr>
        <w:tabs>
          <w:tab w:val="num" w:pos="1440"/>
        </w:tabs>
        <w:ind w:left="1440" w:hanging="360"/>
      </w:pPr>
      <w:rPr>
        <w:rFonts w:ascii="Arial" w:hAnsi="Arial" w:hint="default"/>
      </w:rPr>
    </w:lvl>
    <w:lvl w:ilvl="2" w:tplc="C0E836EE" w:tentative="1">
      <w:start w:val="1"/>
      <w:numFmt w:val="bullet"/>
      <w:lvlText w:val="•"/>
      <w:lvlJc w:val="left"/>
      <w:pPr>
        <w:tabs>
          <w:tab w:val="num" w:pos="2160"/>
        </w:tabs>
        <w:ind w:left="2160" w:hanging="360"/>
      </w:pPr>
      <w:rPr>
        <w:rFonts w:ascii="Arial" w:hAnsi="Arial" w:hint="default"/>
      </w:rPr>
    </w:lvl>
    <w:lvl w:ilvl="3" w:tplc="A6581F84" w:tentative="1">
      <w:start w:val="1"/>
      <w:numFmt w:val="bullet"/>
      <w:lvlText w:val="•"/>
      <w:lvlJc w:val="left"/>
      <w:pPr>
        <w:tabs>
          <w:tab w:val="num" w:pos="2880"/>
        </w:tabs>
        <w:ind w:left="2880" w:hanging="360"/>
      </w:pPr>
      <w:rPr>
        <w:rFonts w:ascii="Arial" w:hAnsi="Arial" w:hint="default"/>
      </w:rPr>
    </w:lvl>
    <w:lvl w:ilvl="4" w:tplc="6B728DE8" w:tentative="1">
      <w:start w:val="1"/>
      <w:numFmt w:val="bullet"/>
      <w:lvlText w:val="•"/>
      <w:lvlJc w:val="left"/>
      <w:pPr>
        <w:tabs>
          <w:tab w:val="num" w:pos="3600"/>
        </w:tabs>
        <w:ind w:left="3600" w:hanging="360"/>
      </w:pPr>
      <w:rPr>
        <w:rFonts w:ascii="Arial" w:hAnsi="Arial" w:hint="default"/>
      </w:rPr>
    </w:lvl>
    <w:lvl w:ilvl="5" w:tplc="8034BC3C" w:tentative="1">
      <w:start w:val="1"/>
      <w:numFmt w:val="bullet"/>
      <w:lvlText w:val="•"/>
      <w:lvlJc w:val="left"/>
      <w:pPr>
        <w:tabs>
          <w:tab w:val="num" w:pos="4320"/>
        </w:tabs>
        <w:ind w:left="4320" w:hanging="360"/>
      </w:pPr>
      <w:rPr>
        <w:rFonts w:ascii="Arial" w:hAnsi="Arial" w:hint="default"/>
      </w:rPr>
    </w:lvl>
    <w:lvl w:ilvl="6" w:tplc="DB6E9402" w:tentative="1">
      <w:start w:val="1"/>
      <w:numFmt w:val="bullet"/>
      <w:lvlText w:val="•"/>
      <w:lvlJc w:val="left"/>
      <w:pPr>
        <w:tabs>
          <w:tab w:val="num" w:pos="5040"/>
        </w:tabs>
        <w:ind w:left="5040" w:hanging="360"/>
      </w:pPr>
      <w:rPr>
        <w:rFonts w:ascii="Arial" w:hAnsi="Arial" w:hint="default"/>
      </w:rPr>
    </w:lvl>
    <w:lvl w:ilvl="7" w:tplc="AF387060" w:tentative="1">
      <w:start w:val="1"/>
      <w:numFmt w:val="bullet"/>
      <w:lvlText w:val="•"/>
      <w:lvlJc w:val="left"/>
      <w:pPr>
        <w:tabs>
          <w:tab w:val="num" w:pos="5760"/>
        </w:tabs>
        <w:ind w:left="5760" w:hanging="360"/>
      </w:pPr>
      <w:rPr>
        <w:rFonts w:ascii="Arial" w:hAnsi="Arial" w:hint="default"/>
      </w:rPr>
    </w:lvl>
    <w:lvl w:ilvl="8" w:tplc="B122FEA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236039"/>
    <w:multiLevelType w:val="multilevel"/>
    <w:tmpl w:val="271E0808"/>
    <w:lvl w:ilvl="0">
      <w:start w:val="1"/>
      <w:numFmt w:val="decimal"/>
      <w:lvlText w:val="%1."/>
      <w:lvlJc w:val="left"/>
      <w:pPr>
        <w:ind w:left="360" w:hanging="360"/>
      </w:pPr>
      <w:rPr>
        <w:rFonts w:ascii="Calibri" w:eastAsia="Times New Roman" w:hAnsi="Calibri"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0C3C60"/>
    <w:multiLevelType w:val="multilevel"/>
    <w:tmpl w:val="0409001D"/>
    <w:lvl w:ilvl="0">
      <w:start w:val="1"/>
      <w:numFmt w:val="decimal"/>
      <w:lvlText w:val="%1)"/>
      <w:lvlJc w:val="left"/>
      <w:pPr>
        <w:ind w:left="2880" w:hanging="360"/>
      </w:pPr>
      <w:rPr>
        <w:rFonts w:hint="default"/>
      </w:rPr>
    </w:lvl>
    <w:lvl w:ilvl="1">
      <w:start w:val="1"/>
      <w:numFmt w:val="lowerLetter"/>
      <w:lvlText w:val="%2)"/>
      <w:lvlJc w:val="left"/>
      <w:pPr>
        <w:ind w:left="3240" w:hanging="360"/>
      </w:pPr>
      <w:rPr>
        <w:rFonts w:hint="default"/>
      </w:rPr>
    </w:lvl>
    <w:lvl w:ilvl="2">
      <w:start w:val="1"/>
      <w:numFmt w:val="lowerRoman"/>
      <w:lvlText w:val="%3)"/>
      <w:lvlJc w:val="left"/>
      <w:pPr>
        <w:ind w:left="3600" w:hanging="36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4" w15:restartNumberingAfterBreak="0">
    <w:nsid w:val="0B131040"/>
    <w:multiLevelType w:val="hybridMultilevel"/>
    <w:tmpl w:val="3BC68D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6B1E6B"/>
    <w:multiLevelType w:val="multilevel"/>
    <w:tmpl w:val="3252D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EB4296"/>
    <w:multiLevelType w:val="hybridMultilevel"/>
    <w:tmpl w:val="609809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C430D6"/>
    <w:multiLevelType w:val="multilevel"/>
    <w:tmpl w:val="3252D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A42941"/>
    <w:multiLevelType w:val="hybridMultilevel"/>
    <w:tmpl w:val="4D7E2994"/>
    <w:lvl w:ilvl="0" w:tplc="0409000F">
      <w:start w:val="1"/>
      <w:numFmt w:val="decimal"/>
      <w:lvlText w:val="%1."/>
      <w:lvlJc w:val="left"/>
      <w:pPr>
        <w:ind w:left="99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5A9C8B3E">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424E9D"/>
    <w:multiLevelType w:val="hybridMultilevel"/>
    <w:tmpl w:val="2F58BE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187A16"/>
    <w:multiLevelType w:val="hybridMultilevel"/>
    <w:tmpl w:val="C6229B8E"/>
    <w:lvl w:ilvl="0" w:tplc="0D3E42CE">
      <w:start w:val="1"/>
      <w:numFmt w:val="bullet"/>
      <w:lvlText w:val="•"/>
      <w:lvlJc w:val="left"/>
      <w:pPr>
        <w:tabs>
          <w:tab w:val="num" w:pos="720"/>
        </w:tabs>
        <w:ind w:left="720" w:hanging="360"/>
      </w:pPr>
      <w:rPr>
        <w:rFonts w:ascii="Arial" w:hAnsi="Arial" w:hint="default"/>
      </w:rPr>
    </w:lvl>
    <w:lvl w:ilvl="1" w:tplc="3F6C8028" w:tentative="1">
      <w:start w:val="1"/>
      <w:numFmt w:val="bullet"/>
      <w:lvlText w:val="•"/>
      <w:lvlJc w:val="left"/>
      <w:pPr>
        <w:tabs>
          <w:tab w:val="num" w:pos="1440"/>
        </w:tabs>
        <w:ind w:left="1440" w:hanging="360"/>
      </w:pPr>
      <w:rPr>
        <w:rFonts w:ascii="Arial" w:hAnsi="Arial" w:hint="default"/>
      </w:rPr>
    </w:lvl>
    <w:lvl w:ilvl="2" w:tplc="EABA709E" w:tentative="1">
      <w:start w:val="1"/>
      <w:numFmt w:val="bullet"/>
      <w:lvlText w:val="•"/>
      <w:lvlJc w:val="left"/>
      <w:pPr>
        <w:tabs>
          <w:tab w:val="num" w:pos="2160"/>
        </w:tabs>
        <w:ind w:left="2160" w:hanging="360"/>
      </w:pPr>
      <w:rPr>
        <w:rFonts w:ascii="Arial" w:hAnsi="Arial" w:hint="default"/>
      </w:rPr>
    </w:lvl>
    <w:lvl w:ilvl="3" w:tplc="B5AAC826" w:tentative="1">
      <w:start w:val="1"/>
      <w:numFmt w:val="bullet"/>
      <w:lvlText w:val="•"/>
      <w:lvlJc w:val="left"/>
      <w:pPr>
        <w:tabs>
          <w:tab w:val="num" w:pos="2880"/>
        </w:tabs>
        <w:ind w:left="2880" w:hanging="360"/>
      </w:pPr>
      <w:rPr>
        <w:rFonts w:ascii="Arial" w:hAnsi="Arial" w:hint="default"/>
      </w:rPr>
    </w:lvl>
    <w:lvl w:ilvl="4" w:tplc="E5F444F4" w:tentative="1">
      <w:start w:val="1"/>
      <w:numFmt w:val="bullet"/>
      <w:lvlText w:val="•"/>
      <w:lvlJc w:val="left"/>
      <w:pPr>
        <w:tabs>
          <w:tab w:val="num" w:pos="3600"/>
        </w:tabs>
        <w:ind w:left="3600" w:hanging="360"/>
      </w:pPr>
      <w:rPr>
        <w:rFonts w:ascii="Arial" w:hAnsi="Arial" w:hint="default"/>
      </w:rPr>
    </w:lvl>
    <w:lvl w:ilvl="5" w:tplc="B55039E8" w:tentative="1">
      <w:start w:val="1"/>
      <w:numFmt w:val="bullet"/>
      <w:lvlText w:val="•"/>
      <w:lvlJc w:val="left"/>
      <w:pPr>
        <w:tabs>
          <w:tab w:val="num" w:pos="4320"/>
        </w:tabs>
        <w:ind w:left="4320" w:hanging="360"/>
      </w:pPr>
      <w:rPr>
        <w:rFonts w:ascii="Arial" w:hAnsi="Arial" w:hint="default"/>
      </w:rPr>
    </w:lvl>
    <w:lvl w:ilvl="6" w:tplc="E974AE1C" w:tentative="1">
      <w:start w:val="1"/>
      <w:numFmt w:val="bullet"/>
      <w:lvlText w:val="•"/>
      <w:lvlJc w:val="left"/>
      <w:pPr>
        <w:tabs>
          <w:tab w:val="num" w:pos="5040"/>
        </w:tabs>
        <w:ind w:left="5040" w:hanging="360"/>
      </w:pPr>
      <w:rPr>
        <w:rFonts w:ascii="Arial" w:hAnsi="Arial" w:hint="default"/>
      </w:rPr>
    </w:lvl>
    <w:lvl w:ilvl="7" w:tplc="EB082C42" w:tentative="1">
      <w:start w:val="1"/>
      <w:numFmt w:val="bullet"/>
      <w:lvlText w:val="•"/>
      <w:lvlJc w:val="left"/>
      <w:pPr>
        <w:tabs>
          <w:tab w:val="num" w:pos="5760"/>
        </w:tabs>
        <w:ind w:left="5760" w:hanging="360"/>
      </w:pPr>
      <w:rPr>
        <w:rFonts w:ascii="Arial" w:hAnsi="Arial" w:hint="default"/>
      </w:rPr>
    </w:lvl>
    <w:lvl w:ilvl="8" w:tplc="38E2914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D13F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08E01A5"/>
    <w:multiLevelType w:val="hybridMultilevel"/>
    <w:tmpl w:val="67209F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9F1740"/>
    <w:multiLevelType w:val="hybridMultilevel"/>
    <w:tmpl w:val="8E385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5331649"/>
    <w:multiLevelType w:val="hybridMultilevel"/>
    <w:tmpl w:val="32B8433A"/>
    <w:lvl w:ilvl="0" w:tplc="615EC242">
      <w:start w:val="1"/>
      <w:numFmt w:val="bullet"/>
      <w:lvlText w:val="•"/>
      <w:lvlJc w:val="left"/>
      <w:pPr>
        <w:tabs>
          <w:tab w:val="num" w:pos="720"/>
        </w:tabs>
        <w:ind w:left="720" w:hanging="360"/>
      </w:pPr>
      <w:rPr>
        <w:rFonts w:ascii="Arial" w:hAnsi="Arial" w:hint="default"/>
      </w:rPr>
    </w:lvl>
    <w:lvl w:ilvl="1" w:tplc="0E8EA862" w:tentative="1">
      <w:start w:val="1"/>
      <w:numFmt w:val="bullet"/>
      <w:lvlText w:val="•"/>
      <w:lvlJc w:val="left"/>
      <w:pPr>
        <w:tabs>
          <w:tab w:val="num" w:pos="1440"/>
        </w:tabs>
        <w:ind w:left="1440" w:hanging="360"/>
      </w:pPr>
      <w:rPr>
        <w:rFonts w:ascii="Arial" w:hAnsi="Arial" w:hint="default"/>
      </w:rPr>
    </w:lvl>
    <w:lvl w:ilvl="2" w:tplc="54C8F672" w:tentative="1">
      <w:start w:val="1"/>
      <w:numFmt w:val="bullet"/>
      <w:lvlText w:val="•"/>
      <w:lvlJc w:val="left"/>
      <w:pPr>
        <w:tabs>
          <w:tab w:val="num" w:pos="2160"/>
        </w:tabs>
        <w:ind w:left="2160" w:hanging="360"/>
      </w:pPr>
      <w:rPr>
        <w:rFonts w:ascii="Arial" w:hAnsi="Arial" w:hint="default"/>
      </w:rPr>
    </w:lvl>
    <w:lvl w:ilvl="3" w:tplc="2AA0806C" w:tentative="1">
      <w:start w:val="1"/>
      <w:numFmt w:val="bullet"/>
      <w:lvlText w:val="•"/>
      <w:lvlJc w:val="left"/>
      <w:pPr>
        <w:tabs>
          <w:tab w:val="num" w:pos="2880"/>
        </w:tabs>
        <w:ind w:left="2880" w:hanging="360"/>
      </w:pPr>
      <w:rPr>
        <w:rFonts w:ascii="Arial" w:hAnsi="Arial" w:hint="default"/>
      </w:rPr>
    </w:lvl>
    <w:lvl w:ilvl="4" w:tplc="14F090A0" w:tentative="1">
      <w:start w:val="1"/>
      <w:numFmt w:val="bullet"/>
      <w:lvlText w:val="•"/>
      <w:lvlJc w:val="left"/>
      <w:pPr>
        <w:tabs>
          <w:tab w:val="num" w:pos="3600"/>
        </w:tabs>
        <w:ind w:left="3600" w:hanging="360"/>
      </w:pPr>
      <w:rPr>
        <w:rFonts w:ascii="Arial" w:hAnsi="Arial" w:hint="default"/>
      </w:rPr>
    </w:lvl>
    <w:lvl w:ilvl="5" w:tplc="D044712A" w:tentative="1">
      <w:start w:val="1"/>
      <w:numFmt w:val="bullet"/>
      <w:lvlText w:val="•"/>
      <w:lvlJc w:val="left"/>
      <w:pPr>
        <w:tabs>
          <w:tab w:val="num" w:pos="4320"/>
        </w:tabs>
        <w:ind w:left="4320" w:hanging="360"/>
      </w:pPr>
      <w:rPr>
        <w:rFonts w:ascii="Arial" w:hAnsi="Arial" w:hint="default"/>
      </w:rPr>
    </w:lvl>
    <w:lvl w:ilvl="6" w:tplc="FAC60B22" w:tentative="1">
      <w:start w:val="1"/>
      <w:numFmt w:val="bullet"/>
      <w:lvlText w:val="•"/>
      <w:lvlJc w:val="left"/>
      <w:pPr>
        <w:tabs>
          <w:tab w:val="num" w:pos="5040"/>
        </w:tabs>
        <w:ind w:left="5040" w:hanging="360"/>
      </w:pPr>
      <w:rPr>
        <w:rFonts w:ascii="Arial" w:hAnsi="Arial" w:hint="default"/>
      </w:rPr>
    </w:lvl>
    <w:lvl w:ilvl="7" w:tplc="584E0496" w:tentative="1">
      <w:start w:val="1"/>
      <w:numFmt w:val="bullet"/>
      <w:lvlText w:val="•"/>
      <w:lvlJc w:val="left"/>
      <w:pPr>
        <w:tabs>
          <w:tab w:val="num" w:pos="5760"/>
        </w:tabs>
        <w:ind w:left="5760" w:hanging="360"/>
      </w:pPr>
      <w:rPr>
        <w:rFonts w:ascii="Arial" w:hAnsi="Arial" w:hint="default"/>
      </w:rPr>
    </w:lvl>
    <w:lvl w:ilvl="8" w:tplc="2C0C3AA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8304FA2"/>
    <w:multiLevelType w:val="hybridMultilevel"/>
    <w:tmpl w:val="75A80D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171CF6"/>
    <w:multiLevelType w:val="hybridMultilevel"/>
    <w:tmpl w:val="7D906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2770E"/>
    <w:multiLevelType w:val="hybridMultilevel"/>
    <w:tmpl w:val="54C444F6"/>
    <w:lvl w:ilvl="0" w:tplc="F45E75CE">
      <w:start w:val="1"/>
      <w:numFmt w:val="bullet"/>
      <w:lvlText w:val="•"/>
      <w:lvlJc w:val="left"/>
      <w:pPr>
        <w:tabs>
          <w:tab w:val="num" w:pos="720"/>
        </w:tabs>
        <w:ind w:left="720" w:hanging="360"/>
      </w:pPr>
      <w:rPr>
        <w:rFonts w:ascii="Arial" w:hAnsi="Arial" w:hint="default"/>
      </w:rPr>
    </w:lvl>
    <w:lvl w:ilvl="1" w:tplc="DDEA1E56" w:tentative="1">
      <w:start w:val="1"/>
      <w:numFmt w:val="bullet"/>
      <w:lvlText w:val="•"/>
      <w:lvlJc w:val="left"/>
      <w:pPr>
        <w:tabs>
          <w:tab w:val="num" w:pos="1440"/>
        </w:tabs>
        <w:ind w:left="1440" w:hanging="360"/>
      </w:pPr>
      <w:rPr>
        <w:rFonts w:ascii="Arial" w:hAnsi="Arial" w:hint="default"/>
      </w:rPr>
    </w:lvl>
    <w:lvl w:ilvl="2" w:tplc="5150E524" w:tentative="1">
      <w:start w:val="1"/>
      <w:numFmt w:val="bullet"/>
      <w:lvlText w:val="•"/>
      <w:lvlJc w:val="left"/>
      <w:pPr>
        <w:tabs>
          <w:tab w:val="num" w:pos="2160"/>
        </w:tabs>
        <w:ind w:left="2160" w:hanging="360"/>
      </w:pPr>
      <w:rPr>
        <w:rFonts w:ascii="Arial" w:hAnsi="Arial" w:hint="default"/>
      </w:rPr>
    </w:lvl>
    <w:lvl w:ilvl="3" w:tplc="12A0FAB2" w:tentative="1">
      <w:start w:val="1"/>
      <w:numFmt w:val="bullet"/>
      <w:lvlText w:val="•"/>
      <w:lvlJc w:val="left"/>
      <w:pPr>
        <w:tabs>
          <w:tab w:val="num" w:pos="2880"/>
        </w:tabs>
        <w:ind w:left="2880" w:hanging="360"/>
      </w:pPr>
      <w:rPr>
        <w:rFonts w:ascii="Arial" w:hAnsi="Arial" w:hint="default"/>
      </w:rPr>
    </w:lvl>
    <w:lvl w:ilvl="4" w:tplc="30827AC2" w:tentative="1">
      <w:start w:val="1"/>
      <w:numFmt w:val="bullet"/>
      <w:lvlText w:val="•"/>
      <w:lvlJc w:val="left"/>
      <w:pPr>
        <w:tabs>
          <w:tab w:val="num" w:pos="3600"/>
        </w:tabs>
        <w:ind w:left="3600" w:hanging="360"/>
      </w:pPr>
      <w:rPr>
        <w:rFonts w:ascii="Arial" w:hAnsi="Arial" w:hint="default"/>
      </w:rPr>
    </w:lvl>
    <w:lvl w:ilvl="5" w:tplc="08C263A8" w:tentative="1">
      <w:start w:val="1"/>
      <w:numFmt w:val="bullet"/>
      <w:lvlText w:val="•"/>
      <w:lvlJc w:val="left"/>
      <w:pPr>
        <w:tabs>
          <w:tab w:val="num" w:pos="4320"/>
        </w:tabs>
        <w:ind w:left="4320" w:hanging="360"/>
      </w:pPr>
      <w:rPr>
        <w:rFonts w:ascii="Arial" w:hAnsi="Arial" w:hint="default"/>
      </w:rPr>
    </w:lvl>
    <w:lvl w:ilvl="6" w:tplc="C3C04084" w:tentative="1">
      <w:start w:val="1"/>
      <w:numFmt w:val="bullet"/>
      <w:lvlText w:val="•"/>
      <w:lvlJc w:val="left"/>
      <w:pPr>
        <w:tabs>
          <w:tab w:val="num" w:pos="5040"/>
        </w:tabs>
        <w:ind w:left="5040" w:hanging="360"/>
      </w:pPr>
      <w:rPr>
        <w:rFonts w:ascii="Arial" w:hAnsi="Arial" w:hint="default"/>
      </w:rPr>
    </w:lvl>
    <w:lvl w:ilvl="7" w:tplc="7AAC97B0" w:tentative="1">
      <w:start w:val="1"/>
      <w:numFmt w:val="bullet"/>
      <w:lvlText w:val="•"/>
      <w:lvlJc w:val="left"/>
      <w:pPr>
        <w:tabs>
          <w:tab w:val="num" w:pos="5760"/>
        </w:tabs>
        <w:ind w:left="5760" w:hanging="360"/>
      </w:pPr>
      <w:rPr>
        <w:rFonts w:ascii="Arial" w:hAnsi="Arial" w:hint="default"/>
      </w:rPr>
    </w:lvl>
    <w:lvl w:ilvl="8" w:tplc="C5189FC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2AA2A1F"/>
    <w:multiLevelType w:val="hybridMultilevel"/>
    <w:tmpl w:val="FAEA7E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F159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A321B9C"/>
    <w:multiLevelType w:val="hybridMultilevel"/>
    <w:tmpl w:val="E522F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4045CE"/>
    <w:multiLevelType w:val="multilevel"/>
    <w:tmpl w:val="3252D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AF6ADF"/>
    <w:multiLevelType w:val="hybridMultilevel"/>
    <w:tmpl w:val="89A86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2549D0"/>
    <w:multiLevelType w:val="hybridMultilevel"/>
    <w:tmpl w:val="E92606A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6B717A"/>
    <w:multiLevelType w:val="hybridMultilevel"/>
    <w:tmpl w:val="F4142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2F4755"/>
    <w:multiLevelType w:val="hybridMultilevel"/>
    <w:tmpl w:val="B61605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FE5F59"/>
    <w:multiLevelType w:val="hybridMultilevel"/>
    <w:tmpl w:val="629C7C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714E01"/>
    <w:multiLevelType w:val="hybridMultilevel"/>
    <w:tmpl w:val="A476B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725FDE"/>
    <w:multiLevelType w:val="hybridMultilevel"/>
    <w:tmpl w:val="40F41D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1958AF"/>
    <w:multiLevelType w:val="hybridMultilevel"/>
    <w:tmpl w:val="194A97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B905D90"/>
    <w:multiLevelType w:val="hybridMultilevel"/>
    <w:tmpl w:val="2DB6E5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9A2AFA"/>
    <w:multiLevelType w:val="hybridMultilevel"/>
    <w:tmpl w:val="D242AC4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5E0E0D2A"/>
    <w:multiLevelType w:val="hybridMultilevel"/>
    <w:tmpl w:val="8E7A45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DB7317"/>
    <w:multiLevelType w:val="hybridMultilevel"/>
    <w:tmpl w:val="2CB0D4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25F3272"/>
    <w:multiLevelType w:val="hybridMultilevel"/>
    <w:tmpl w:val="E8746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1109A6"/>
    <w:multiLevelType w:val="hybridMultilevel"/>
    <w:tmpl w:val="A31C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280F04"/>
    <w:multiLevelType w:val="hybridMultilevel"/>
    <w:tmpl w:val="5DB2C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7B14CA"/>
    <w:multiLevelType w:val="hybridMultilevel"/>
    <w:tmpl w:val="78C47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1E260C"/>
    <w:multiLevelType w:val="hybridMultilevel"/>
    <w:tmpl w:val="D2EC4C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7616B794">
      <w:numFmt w:val="bullet"/>
      <w:lvlText w:val="-"/>
      <w:lvlJc w:val="left"/>
      <w:pPr>
        <w:ind w:left="5040" w:hanging="360"/>
      </w:pPr>
      <w:rPr>
        <w:rFonts w:ascii="Calibri" w:eastAsiaTheme="minorHAnsi" w:hAnsi="Calibri" w:cs="Calibri"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4926304"/>
    <w:multiLevelType w:val="hybridMultilevel"/>
    <w:tmpl w:val="A13E3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6F14BC1"/>
    <w:multiLevelType w:val="hybridMultilevel"/>
    <w:tmpl w:val="6D2A3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9D945C9"/>
    <w:multiLevelType w:val="hybridMultilevel"/>
    <w:tmpl w:val="C172E7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C023D57"/>
    <w:multiLevelType w:val="hybridMultilevel"/>
    <w:tmpl w:val="C088D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6"/>
  </w:num>
  <w:num w:numId="3">
    <w:abstractNumId w:val="22"/>
  </w:num>
  <w:num w:numId="4">
    <w:abstractNumId w:val="20"/>
  </w:num>
  <w:num w:numId="5">
    <w:abstractNumId w:val="26"/>
  </w:num>
  <w:num w:numId="6">
    <w:abstractNumId w:val="34"/>
  </w:num>
  <w:num w:numId="7">
    <w:abstractNumId w:val="16"/>
  </w:num>
  <w:num w:numId="8">
    <w:abstractNumId w:val="4"/>
  </w:num>
  <w:num w:numId="9">
    <w:abstractNumId w:val="42"/>
  </w:num>
  <w:num w:numId="10">
    <w:abstractNumId w:val="31"/>
  </w:num>
  <w:num w:numId="11">
    <w:abstractNumId w:val="27"/>
  </w:num>
  <w:num w:numId="12">
    <w:abstractNumId w:val="15"/>
  </w:num>
  <w:num w:numId="13">
    <w:abstractNumId w:val="12"/>
  </w:num>
  <w:num w:numId="14">
    <w:abstractNumId w:val="9"/>
  </w:num>
  <w:num w:numId="15">
    <w:abstractNumId w:val="29"/>
  </w:num>
  <w:num w:numId="16">
    <w:abstractNumId w:val="33"/>
  </w:num>
  <w:num w:numId="17">
    <w:abstractNumId w:val="28"/>
  </w:num>
  <w:num w:numId="18">
    <w:abstractNumId w:val="41"/>
  </w:num>
  <w:num w:numId="19">
    <w:abstractNumId w:val="6"/>
  </w:num>
  <w:num w:numId="20">
    <w:abstractNumId w:val="18"/>
  </w:num>
  <w:num w:numId="21">
    <w:abstractNumId w:val="39"/>
  </w:num>
  <w:num w:numId="22">
    <w:abstractNumId w:val="37"/>
  </w:num>
  <w:num w:numId="23">
    <w:abstractNumId w:val="23"/>
  </w:num>
  <w:num w:numId="24">
    <w:abstractNumId w:val="14"/>
  </w:num>
  <w:num w:numId="25">
    <w:abstractNumId w:val="8"/>
  </w:num>
  <w:num w:numId="26">
    <w:abstractNumId w:val="30"/>
  </w:num>
  <w:num w:numId="27">
    <w:abstractNumId w:val="25"/>
  </w:num>
  <w:num w:numId="28">
    <w:abstractNumId w:val="3"/>
  </w:num>
  <w:num w:numId="29">
    <w:abstractNumId w:val="2"/>
  </w:num>
  <w:num w:numId="30">
    <w:abstractNumId w:val="32"/>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24"/>
  </w:num>
  <w:num w:numId="35">
    <w:abstractNumId w:val="40"/>
  </w:num>
  <w:num w:numId="36">
    <w:abstractNumId w:val="13"/>
  </w:num>
  <w:num w:numId="37">
    <w:abstractNumId w:val="5"/>
  </w:num>
  <w:num w:numId="38">
    <w:abstractNumId w:val="7"/>
  </w:num>
  <w:num w:numId="39">
    <w:abstractNumId w:val="11"/>
  </w:num>
  <w:num w:numId="40">
    <w:abstractNumId w:val="10"/>
  </w:num>
  <w:num w:numId="41">
    <w:abstractNumId w:val="17"/>
  </w:num>
  <w:num w:numId="42">
    <w:abstractNumId w:val="1"/>
  </w:num>
  <w:num w:numId="43">
    <w:abstractNumId w:val="21"/>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35"/>
    <w:rsid w:val="000064D1"/>
    <w:rsid w:val="00010439"/>
    <w:rsid w:val="00016FAB"/>
    <w:rsid w:val="000176A1"/>
    <w:rsid w:val="00043762"/>
    <w:rsid w:val="00046293"/>
    <w:rsid w:val="00051117"/>
    <w:rsid w:val="00070E85"/>
    <w:rsid w:val="000850D4"/>
    <w:rsid w:val="00085252"/>
    <w:rsid w:val="000877DD"/>
    <w:rsid w:val="000E1543"/>
    <w:rsid w:val="000E4397"/>
    <w:rsid w:val="000F0F7E"/>
    <w:rsid w:val="000F76AB"/>
    <w:rsid w:val="00125BD6"/>
    <w:rsid w:val="001562FC"/>
    <w:rsid w:val="00173935"/>
    <w:rsid w:val="00173AE6"/>
    <w:rsid w:val="001C4E8C"/>
    <w:rsid w:val="001D5877"/>
    <w:rsid w:val="001D5D4C"/>
    <w:rsid w:val="00217CED"/>
    <w:rsid w:val="0022127D"/>
    <w:rsid w:val="0022397B"/>
    <w:rsid w:val="002254A3"/>
    <w:rsid w:val="002277C3"/>
    <w:rsid w:val="002471C3"/>
    <w:rsid w:val="0025086A"/>
    <w:rsid w:val="00260C34"/>
    <w:rsid w:val="00270017"/>
    <w:rsid w:val="0028164D"/>
    <w:rsid w:val="00283427"/>
    <w:rsid w:val="002E549E"/>
    <w:rsid w:val="002E610E"/>
    <w:rsid w:val="003014BE"/>
    <w:rsid w:val="00337909"/>
    <w:rsid w:val="00341E25"/>
    <w:rsid w:val="003459E2"/>
    <w:rsid w:val="0036096E"/>
    <w:rsid w:val="00362892"/>
    <w:rsid w:val="00392EE8"/>
    <w:rsid w:val="003A5DF8"/>
    <w:rsid w:val="003B083E"/>
    <w:rsid w:val="003C4983"/>
    <w:rsid w:val="00430D80"/>
    <w:rsid w:val="00433DFD"/>
    <w:rsid w:val="00440501"/>
    <w:rsid w:val="0044709F"/>
    <w:rsid w:val="00447222"/>
    <w:rsid w:val="00472BC7"/>
    <w:rsid w:val="00480E4C"/>
    <w:rsid w:val="00482234"/>
    <w:rsid w:val="004A62BC"/>
    <w:rsid w:val="004C4A1C"/>
    <w:rsid w:val="004D1BC7"/>
    <w:rsid w:val="004F2C2D"/>
    <w:rsid w:val="00502D5F"/>
    <w:rsid w:val="0052079C"/>
    <w:rsid w:val="00526EAD"/>
    <w:rsid w:val="00530E5D"/>
    <w:rsid w:val="00532503"/>
    <w:rsid w:val="00540BD4"/>
    <w:rsid w:val="00593D6C"/>
    <w:rsid w:val="005A7A68"/>
    <w:rsid w:val="005A7D87"/>
    <w:rsid w:val="005B302D"/>
    <w:rsid w:val="005C5891"/>
    <w:rsid w:val="005F2628"/>
    <w:rsid w:val="006103B0"/>
    <w:rsid w:val="00625969"/>
    <w:rsid w:val="006438E0"/>
    <w:rsid w:val="006725A9"/>
    <w:rsid w:val="0068191F"/>
    <w:rsid w:val="006C100E"/>
    <w:rsid w:val="006D7B70"/>
    <w:rsid w:val="006E61E1"/>
    <w:rsid w:val="006E6E13"/>
    <w:rsid w:val="006F49EC"/>
    <w:rsid w:val="00714A65"/>
    <w:rsid w:val="00724BB5"/>
    <w:rsid w:val="0075434B"/>
    <w:rsid w:val="00757F9E"/>
    <w:rsid w:val="00784C53"/>
    <w:rsid w:val="007C1C81"/>
    <w:rsid w:val="007E2143"/>
    <w:rsid w:val="008048ED"/>
    <w:rsid w:val="008217FE"/>
    <w:rsid w:val="00823EC7"/>
    <w:rsid w:val="008252EC"/>
    <w:rsid w:val="00833B46"/>
    <w:rsid w:val="008422E6"/>
    <w:rsid w:val="00850B4A"/>
    <w:rsid w:val="0089032A"/>
    <w:rsid w:val="008A3B6B"/>
    <w:rsid w:val="008A6C56"/>
    <w:rsid w:val="008A6DC2"/>
    <w:rsid w:val="008B51C9"/>
    <w:rsid w:val="008B6563"/>
    <w:rsid w:val="008C2A03"/>
    <w:rsid w:val="008D51A3"/>
    <w:rsid w:val="009143E3"/>
    <w:rsid w:val="0091516E"/>
    <w:rsid w:val="00922C4C"/>
    <w:rsid w:val="009262E8"/>
    <w:rsid w:val="00944341"/>
    <w:rsid w:val="00950C4C"/>
    <w:rsid w:val="0097220D"/>
    <w:rsid w:val="00984922"/>
    <w:rsid w:val="0099521A"/>
    <w:rsid w:val="009A44C1"/>
    <w:rsid w:val="009C22E7"/>
    <w:rsid w:val="009D5461"/>
    <w:rsid w:val="009F6AA8"/>
    <w:rsid w:val="00A06B51"/>
    <w:rsid w:val="00A10E62"/>
    <w:rsid w:val="00A23BAD"/>
    <w:rsid w:val="00A57120"/>
    <w:rsid w:val="00A84A55"/>
    <w:rsid w:val="00A910F3"/>
    <w:rsid w:val="00A96F4C"/>
    <w:rsid w:val="00AA2973"/>
    <w:rsid w:val="00AB3B9D"/>
    <w:rsid w:val="00AB5859"/>
    <w:rsid w:val="00AB5F6C"/>
    <w:rsid w:val="00AD6869"/>
    <w:rsid w:val="00AF412B"/>
    <w:rsid w:val="00B0598F"/>
    <w:rsid w:val="00B25AF6"/>
    <w:rsid w:val="00B45883"/>
    <w:rsid w:val="00B466DA"/>
    <w:rsid w:val="00B66A05"/>
    <w:rsid w:val="00B72E7A"/>
    <w:rsid w:val="00B741B4"/>
    <w:rsid w:val="00B75086"/>
    <w:rsid w:val="00BA135D"/>
    <w:rsid w:val="00BB14AB"/>
    <w:rsid w:val="00BB1CF1"/>
    <w:rsid w:val="00BC69C3"/>
    <w:rsid w:val="00BD13B7"/>
    <w:rsid w:val="00BD63D4"/>
    <w:rsid w:val="00BF25F7"/>
    <w:rsid w:val="00C0250A"/>
    <w:rsid w:val="00C23699"/>
    <w:rsid w:val="00C31775"/>
    <w:rsid w:val="00C53147"/>
    <w:rsid w:val="00C742AD"/>
    <w:rsid w:val="00C82282"/>
    <w:rsid w:val="00C87954"/>
    <w:rsid w:val="00CB3381"/>
    <w:rsid w:val="00CE12BA"/>
    <w:rsid w:val="00CE3594"/>
    <w:rsid w:val="00CF29F8"/>
    <w:rsid w:val="00D0300E"/>
    <w:rsid w:val="00D4425E"/>
    <w:rsid w:val="00D66C7B"/>
    <w:rsid w:val="00D83912"/>
    <w:rsid w:val="00D94FF0"/>
    <w:rsid w:val="00DA1994"/>
    <w:rsid w:val="00DA4723"/>
    <w:rsid w:val="00DB0E0E"/>
    <w:rsid w:val="00DD564D"/>
    <w:rsid w:val="00DE3A38"/>
    <w:rsid w:val="00DE7B68"/>
    <w:rsid w:val="00DF3CD4"/>
    <w:rsid w:val="00DF4269"/>
    <w:rsid w:val="00E12CDC"/>
    <w:rsid w:val="00E1314F"/>
    <w:rsid w:val="00E353CF"/>
    <w:rsid w:val="00E46648"/>
    <w:rsid w:val="00E514FE"/>
    <w:rsid w:val="00E80C2A"/>
    <w:rsid w:val="00E87974"/>
    <w:rsid w:val="00E9661A"/>
    <w:rsid w:val="00EA562F"/>
    <w:rsid w:val="00ED4725"/>
    <w:rsid w:val="00ED49BE"/>
    <w:rsid w:val="00EF116A"/>
    <w:rsid w:val="00EF68C9"/>
    <w:rsid w:val="00F145EF"/>
    <w:rsid w:val="00F34693"/>
    <w:rsid w:val="00F43801"/>
    <w:rsid w:val="00F715D3"/>
    <w:rsid w:val="00F92C49"/>
    <w:rsid w:val="00FB4984"/>
    <w:rsid w:val="00FB560D"/>
    <w:rsid w:val="00FC63A0"/>
    <w:rsid w:val="00FE79DB"/>
    <w:rsid w:val="00FF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EEA30"/>
  <w15:docId w15:val="{D9477743-141E-0E43-A132-63132892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775"/>
  </w:style>
  <w:style w:type="paragraph" w:styleId="Heading1">
    <w:name w:val="heading 1"/>
    <w:basedOn w:val="Normal"/>
    <w:next w:val="Normal"/>
    <w:link w:val="Heading1Char"/>
    <w:qFormat/>
    <w:rsid w:val="00E46648"/>
    <w:pPr>
      <w:keepNext/>
      <w:keepLines/>
      <w:spacing w:before="480"/>
      <w:outlineLvl w:val="0"/>
    </w:pPr>
    <w:rPr>
      <w:rFonts w:asciiTheme="majorHAnsi" w:eastAsiaTheme="majorEastAsia" w:hAnsiTheme="majorHAnsi" w:cstheme="majorBidi"/>
      <w:b/>
      <w:bCs/>
      <w:color w:val="318DCC"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0E85"/>
    <w:pPr>
      <w:tabs>
        <w:tab w:val="center" w:pos="4320"/>
        <w:tab w:val="right" w:pos="8640"/>
      </w:tabs>
    </w:pPr>
  </w:style>
  <w:style w:type="paragraph" w:styleId="Footer">
    <w:name w:val="footer"/>
    <w:basedOn w:val="Normal"/>
    <w:rsid w:val="00070E85"/>
    <w:pPr>
      <w:tabs>
        <w:tab w:val="center" w:pos="4320"/>
        <w:tab w:val="right" w:pos="8640"/>
      </w:tabs>
    </w:pPr>
  </w:style>
  <w:style w:type="character" w:styleId="Hyperlink">
    <w:name w:val="Hyperlink"/>
    <w:rsid w:val="00070E85"/>
    <w:rPr>
      <w:color w:val="0000FF"/>
      <w:u w:val="single"/>
    </w:rPr>
  </w:style>
  <w:style w:type="character" w:customStyle="1" w:styleId="HeaderChar">
    <w:name w:val="Header Char"/>
    <w:link w:val="Header"/>
    <w:rsid w:val="00ED49BE"/>
  </w:style>
  <w:style w:type="paragraph" w:customStyle="1" w:styleId="BasicParagraph">
    <w:name w:val="[Basic Paragraph]"/>
    <w:basedOn w:val="Normal"/>
    <w:uiPriority w:val="99"/>
    <w:rsid w:val="000064D1"/>
    <w:pPr>
      <w:autoSpaceDE w:val="0"/>
      <w:autoSpaceDN w:val="0"/>
      <w:adjustRightInd w:val="0"/>
      <w:spacing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rsid w:val="00E46648"/>
    <w:rPr>
      <w:rFonts w:asciiTheme="majorHAnsi" w:eastAsiaTheme="majorEastAsia" w:hAnsiTheme="majorHAnsi" w:cstheme="majorBidi"/>
      <w:b/>
      <w:bCs/>
      <w:color w:val="318DCC" w:themeColor="accent1"/>
      <w:sz w:val="28"/>
      <w:szCs w:val="28"/>
    </w:rPr>
  </w:style>
  <w:style w:type="paragraph" w:styleId="Title">
    <w:name w:val="Title"/>
    <w:basedOn w:val="Normal"/>
    <w:next w:val="Normal"/>
    <w:link w:val="TitleChar"/>
    <w:qFormat/>
    <w:rsid w:val="00E46648"/>
    <w:pPr>
      <w:pBdr>
        <w:bottom w:val="single" w:sz="8" w:space="4" w:color="318DCC" w:themeColor="accent1"/>
      </w:pBdr>
      <w:spacing w:after="300"/>
      <w:contextualSpacing/>
    </w:pPr>
    <w:rPr>
      <w:rFonts w:asciiTheme="majorHAnsi" w:eastAsiaTheme="majorEastAsia" w:hAnsiTheme="majorHAnsi" w:cstheme="majorBidi"/>
      <w:color w:val="318DCC" w:themeColor="accent1"/>
      <w:spacing w:val="5"/>
      <w:kern w:val="28"/>
      <w:sz w:val="52"/>
      <w:szCs w:val="52"/>
    </w:rPr>
  </w:style>
  <w:style w:type="character" w:customStyle="1" w:styleId="TitleChar">
    <w:name w:val="Title Char"/>
    <w:basedOn w:val="DefaultParagraphFont"/>
    <w:link w:val="Title"/>
    <w:rsid w:val="00E46648"/>
    <w:rPr>
      <w:rFonts w:asciiTheme="majorHAnsi" w:eastAsiaTheme="majorEastAsia" w:hAnsiTheme="majorHAnsi" w:cstheme="majorBidi"/>
      <w:color w:val="318DCC" w:themeColor="accent1"/>
      <w:spacing w:val="5"/>
      <w:kern w:val="28"/>
      <w:sz w:val="52"/>
      <w:szCs w:val="52"/>
    </w:rPr>
  </w:style>
  <w:style w:type="paragraph" w:styleId="NormalWeb">
    <w:name w:val="Normal (Web)"/>
    <w:basedOn w:val="Normal"/>
    <w:uiPriority w:val="99"/>
    <w:semiHidden/>
    <w:unhideWhenUsed/>
    <w:rsid w:val="00173935"/>
    <w:pPr>
      <w:spacing w:before="100" w:beforeAutospacing="1" w:after="100" w:afterAutospacing="1"/>
    </w:pPr>
    <w:rPr>
      <w:sz w:val="24"/>
      <w:szCs w:val="24"/>
    </w:rPr>
  </w:style>
  <w:style w:type="paragraph" w:styleId="ListParagraph">
    <w:name w:val="List Paragraph"/>
    <w:basedOn w:val="Normal"/>
    <w:uiPriority w:val="34"/>
    <w:qFormat/>
    <w:rsid w:val="00173935"/>
    <w:pPr>
      <w:ind w:left="720"/>
      <w:contextualSpacing/>
    </w:pPr>
    <w:rPr>
      <w:sz w:val="24"/>
      <w:szCs w:val="24"/>
    </w:rPr>
  </w:style>
  <w:style w:type="character" w:styleId="PageNumber">
    <w:name w:val="page number"/>
    <w:basedOn w:val="DefaultParagraphFont"/>
    <w:semiHidden/>
    <w:unhideWhenUsed/>
    <w:rsid w:val="004C4A1C"/>
  </w:style>
  <w:style w:type="paragraph" w:styleId="BalloonText">
    <w:name w:val="Balloon Text"/>
    <w:basedOn w:val="Normal"/>
    <w:link w:val="BalloonTextChar"/>
    <w:rsid w:val="0052079C"/>
    <w:rPr>
      <w:rFonts w:ascii="Tahoma" w:eastAsiaTheme="minorHAnsi" w:hAnsi="Tahoma" w:cs="Tahoma"/>
      <w:sz w:val="16"/>
      <w:szCs w:val="16"/>
    </w:rPr>
  </w:style>
  <w:style w:type="character" w:customStyle="1" w:styleId="BalloonTextChar">
    <w:name w:val="Balloon Text Char"/>
    <w:basedOn w:val="DefaultParagraphFont"/>
    <w:link w:val="BalloonText"/>
    <w:rsid w:val="0052079C"/>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8610">
      <w:bodyDiv w:val="1"/>
      <w:marLeft w:val="0"/>
      <w:marRight w:val="0"/>
      <w:marTop w:val="0"/>
      <w:marBottom w:val="0"/>
      <w:divBdr>
        <w:top w:val="none" w:sz="0" w:space="0" w:color="auto"/>
        <w:left w:val="none" w:sz="0" w:space="0" w:color="auto"/>
        <w:bottom w:val="none" w:sz="0" w:space="0" w:color="auto"/>
        <w:right w:val="none" w:sz="0" w:space="0" w:color="auto"/>
      </w:divBdr>
    </w:div>
    <w:div w:id="158933867">
      <w:bodyDiv w:val="1"/>
      <w:marLeft w:val="0"/>
      <w:marRight w:val="0"/>
      <w:marTop w:val="0"/>
      <w:marBottom w:val="0"/>
      <w:divBdr>
        <w:top w:val="none" w:sz="0" w:space="0" w:color="auto"/>
        <w:left w:val="none" w:sz="0" w:space="0" w:color="auto"/>
        <w:bottom w:val="none" w:sz="0" w:space="0" w:color="auto"/>
        <w:right w:val="none" w:sz="0" w:space="0" w:color="auto"/>
      </w:divBdr>
    </w:div>
    <w:div w:id="169099765">
      <w:bodyDiv w:val="1"/>
      <w:marLeft w:val="0"/>
      <w:marRight w:val="0"/>
      <w:marTop w:val="0"/>
      <w:marBottom w:val="0"/>
      <w:divBdr>
        <w:top w:val="none" w:sz="0" w:space="0" w:color="auto"/>
        <w:left w:val="none" w:sz="0" w:space="0" w:color="auto"/>
        <w:bottom w:val="none" w:sz="0" w:space="0" w:color="auto"/>
        <w:right w:val="none" w:sz="0" w:space="0" w:color="auto"/>
      </w:divBdr>
      <w:divsChild>
        <w:div w:id="947738580">
          <w:marLeft w:val="0"/>
          <w:marRight w:val="0"/>
          <w:marTop w:val="0"/>
          <w:marBottom w:val="0"/>
          <w:divBdr>
            <w:top w:val="none" w:sz="0" w:space="0" w:color="auto"/>
            <w:left w:val="none" w:sz="0" w:space="0" w:color="auto"/>
            <w:bottom w:val="none" w:sz="0" w:space="0" w:color="auto"/>
            <w:right w:val="none" w:sz="0" w:space="0" w:color="auto"/>
          </w:divBdr>
          <w:divsChild>
            <w:div w:id="915626949">
              <w:marLeft w:val="0"/>
              <w:marRight w:val="0"/>
              <w:marTop w:val="0"/>
              <w:marBottom w:val="0"/>
              <w:divBdr>
                <w:top w:val="none" w:sz="0" w:space="0" w:color="auto"/>
                <w:left w:val="none" w:sz="0" w:space="0" w:color="auto"/>
                <w:bottom w:val="none" w:sz="0" w:space="0" w:color="auto"/>
                <w:right w:val="none" w:sz="0" w:space="0" w:color="auto"/>
              </w:divBdr>
              <w:divsChild>
                <w:div w:id="1787846304">
                  <w:marLeft w:val="0"/>
                  <w:marRight w:val="0"/>
                  <w:marTop w:val="0"/>
                  <w:marBottom w:val="0"/>
                  <w:divBdr>
                    <w:top w:val="none" w:sz="0" w:space="0" w:color="auto"/>
                    <w:left w:val="none" w:sz="0" w:space="0" w:color="auto"/>
                    <w:bottom w:val="none" w:sz="0" w:space="0" w:color="auto"/>
                    <w:right w:val="none" w:sz="0" w:space="0" w:color="auto"/>
                  </w:divBdr>
                  <w:divsChild>
                    <w:div w:id="12535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447797">
      <w:bodyDiv w:val="1"/>
      <w:marLeft w:val="0"/>
      <w:marRight w:val="0"/>
      <w:marTop w:val="0"/>
      <w:marBottom w:val="0"/>
      <w:divBdr>
        <w:top w:val="none" w:sz="0" w:space="0" w:color="auto"/>
        <w:left w:val="none" w:sz="0" w:space="0" w:color="auto"/>
        <w:bottom w:val="none" w:sz="0" w:space="0" w:color="auto"/>
        <w:right w:val="none" w:sz="0" w:space="0" w:color="auto"/>
      </w:divBdr>
    </w:div>
    <w:div w:id="308874169">
      <w:bodyDiv w:val="1"/>
      <w:marLeft w:val="0"/>
      <w:marRight w:val="0"/>
      <w:marTop w:val="0"/>
      <w:marBottom w:val="0"/>
      <w:divBdr>
        <w:top w:val="none" w:sz="0" w:space="0" w:color="auto"/>
        <w:left w:val="none" w:sz="0" w:space="0" w:color="auto"/>
        <w:bottom w:val="none" w:sz="0" w:space="0" w:color="auto"/>
        <w:right w:val="none" w:sz="0" w:space="0" w:color="auto"/>
      </w:divBdr>
    </w:div>
    <w:div w:id="380635896">
      <w:bodyDiv w:val="1"/>
      <w:marLeft w:val="0"/>
      <w:marRight w:val="0"/>
      <w:marTop w:val="0"/>
      <w:marBottom w:val="0"/>
      <w:divBdr>
        <w:top w:val="none" w:sz="0" w:space="0" w:color="auto"/>
        <w:left w:val="none" w:sz="0" w:space="0" w:color="auto"/>
        <w:bottom w:val="none" w:sz="0" w:space="0" w:color="auto"/>
        <w:right w:val="none" w:sz="0" w:space="0" w:color="auto"/>
      </w:divBdr>
      <w:divsChild>
        <w:div w:id="828793035">
          <w:marLeft w:val="547"/>
          <w:marRight w:val="0"/>
          <w:marTop w:val="200"/>
          <w:marBottom w:val="0"/>
          <w:divBdr>
            <w:top w:val="none" w:sz="0" w:space="0" w:color="auto"/>
            <w:left w:val="none" w:sz="0" w:space="0" w:color="auto"/>
            <w:bottom w:val="none" w:sz="0" w:space="0" w:color="auto"/>
            <w:right w:val="none" w:sz="0" w:space="0" w:color="auto"/>
          </w:divBdr>
        </w:div>
        <w:div w:id="1632637467">
          <w:marLeft w:val="547"/>
          <w:marRight w:val="0"/>
          <w:marTop w:val="200"/>
          <w:marBottom w:val="0"/>
          <w:divBdr>
            <w:top w:val="none" w:sz="0" w:space="0" w:color="auto"/>
            <w:left w:val="none" w:sz="0" w:space="0" w:color="auto"/>
            <w:bottom w:val="none" w:sz="0" w:space="0" w:color="auto"/>
            <w:right w:val="none" w:sz="0" w:space="0" w:color="auto"/>
          </w:divBdr>
        </w:div>
        <w:div w:id="1502698503">
          <w:marLeft w:val="547"/>
          <w:marRight w:val="0"/>
          <w:marTop w:val="200"/>
          <w:marBottom w:val="0"/>
          <w:divBdr>
            <w:top w:val="none" w:sz="0" w:space="0" w:color="auto"/>
            <w:left w:val="none" w:sz="0" w:space="0" w:color="auto"/>
            <w:bottom w:val="none" w:sz="0" w:space="0" w:color="auto"/>
            <w:right w:val="none" w:sz="0" w:space="0" w:color="auto"/>
          </w:divBdr>
        </w:div>
        <w:div w:id="1910311870">
          <w:marLeft w:val="547"/>
          <w:marRight w:val="0"/>
          <w:marTop w:val="200"/>
          <w:marBottom w:val="0"/>
          <w:divBdr>
            <w:top w:val="none" w:sz="0" w:space="0" w:color="auto"/>
            <w:left w:val="none" w:sz="0" w:space="0" w:color="auto"/>
            <w:bottom w:val="none" w:sz="0" w:space="0" w:color="auto"/>
            <w:right w:val="none" w:sz="0" w:space="0" w:color="auto"/>
          </w:divBdr>
        </w:div>
        <w:div w:id="2077625876">
          <w:marLeft w:val="547"/>
          <w:marRight w:val="0"/>
          <w:marTop w:val="200"/>
          <w:marBottom w:val="0"/>
          <w:divBdr>
            <w:top w:val="none" w:sz="0" w:space="0" w:color="auto"/>
            <w:left w:val="none" w:sz="0" w:space="0" w:color="auto"/>
            <w:bottom w:val="none" w:sz="0" w:space="0" w:color="auto"/>
            <w:right w:val="none" w:sz="0" w:space="0" w:color="auto"/>
          </w:divBdr>
        </w:div>
        <w:div w:id="1761949220">
          <w:marLeft w:val="547"/>
          <w:marRight w:val="0"/>
          <w:marTop w:val="200"/>
          <w:marBottom w:val="0"/>
          <w:divBdr>
            <w:top w:val="none" w:sz="0" w:space="0" w:color="auto"/>
            <w:left w:val="none" w:sz="0" w:space="0" w:color="auto"/>
            <w:bottom w:val="none" w:sz="0" w:space="0" w:color="auto"/>
            <w:right w:val="none" w:sz="0" w:space="0" w:color="auto"/>
          </w:divBdr>
        </w:div>
      </w:divsChild>
    </w:div>
    <w:div w:id="477915514">
      <w:bodyDiv w:val="1"/>
      <w:marLeft w:val="0"/>
      <w:marRight w:val="0"/>
      <w:marTop w:val="0"/>
      <w:marBottom w:val="0"/>
      <w:divBdr>
        <w:top w:val="none" w:sz="0" w:space="0" w:color="auto"/>
        <w:left w:val="none" w:sz="0" w:space="0" w:color="auto"/>
        <w:bottom w:val="none" w:sz="0" w:space="0" w:color="auto"/>
        <w:right w:val="none" w:sz="0" w:space="0" w:color="auto"/>
      </w:divBdr>
      <w:divsChild>
        <w:div w:id="1112627781">
          <w:marLeft w:val="547"/>
          <w:marRight w:val="0"/>
          <w:marTop w:val="86"/>
          <w:marBottom w:val="0"/>
          <w:divBdr>
            <w:top w:val="none" w:sz="0" w:space="0" w:color="auto"/>
            <w:left w:val="none" w:sz="0" w:space="0" w:color="auto"/>
            <w:bottom w:val="none" w:sz="0" w:space="0" w:color="auto"/>
            <w:right w:val="none" w:sz="0" w:space="0" w:color="auto"/>
          </w:divBdr>
        </w:div>
        <w:div w:id="1147820434">
          <w:marLeft w:val="547"/>
          <w:marRight w:val="0"/>
          <w:marTop w:val="86"/>
          <w:marBottom w:val="0"/>
          <w:divBdr>
            <w:top w:val="none" w:sz="0" w:space="0" w:color="auto"/>
            <w:left w:val="none" w:sz="0" w:space="0" w:color="auto"/>
            <w:bottom w:val="none" w:sz="0" w:space="0" w:color="auto"/>
            <w:right w:val="none" w:sz="0" w:space="0" w:color="auto"/>
          </w:divBdr>
        </w:div>
        <w:div w:id="84034493">
          <w:marLeft w:val="547"/>
          <w:marRight w:val="0"/>
          <w:marTop w:val="86"/>
          <w:marBottom w:val="0"/>
          <w:divBdr>
            <w:top w:val="none" w:sz="0" w:space="0" w:color="auto"/>
            <w:left w:val="none" w:sz="0" w:space="0" w:color="auto"/>
            <w:bottom w:val="none" w:sz="0" w:space="0" w:color="auto"/>
            <w:right w:val="none" w:sz="0" w:space="0" w:color="auto"/>
          </w:divBdr>
        </w:div>
        <w:div w:id="1000232694">
          <w:marLeft w:val="547"/>
          <w:marRight w:val="0"/>
          <w:marTop w:val="86"/>
          <w:marBottom w:val="0"/>
          <w:divBdr>
            <w:top w:val="none" w:sz="0" w:space="0" w:color="auto"/>
            <w:left w:val="none" w:sz="0" w:space="0" w:color="auto"/>
            <w:bottom w:val="none" w:sz="0" w:space="0" w:color="auto"/>
            <w:right w:val="none" w:sz="0" w:space="0" w:color="auto"/>
          </w:divBdr>
        </w:div>
        <w:div w:id="126752030">
          <w:marLeft w:val="547"/>
          <w:marRight w:val="0"/>
          <w:marTop w:val="86"/>
          <w:marBottom w:val="0"/>
          <w:divBdr>
            <w:top w:val="none" w:sz="0" w:space="0" w:color="auto"/>
            <w:left w:val="none" w:sz="0" w:space="0" w:color="auto"/>
            <w:bottom w:val="none" w:sz="0" w:space="0" w:color="auto"/>
            <w:right w:val="none" w:sz="0" w:space="0" w:color="auto"/>
          </w:divBdr>
        </w:div>
      </w:divsChild>
    </w:div>
    <w:div w:id="986782862">
      <w:bodyDiv w:val="1"/>
      <w:marLeft w:val="0"/>
      <w:marRight w:val="0"/>
      <w:marTop w:val="0"/>
      <w:marBottom w:val="0"/>
      <w:divBdr>
        <w:top w:val="none" w:sz="0" w:space="0" w:color="auto"/>
        <w:left w:val="none" w:sz="0" w:space="0" w:color="auto"/>
        <w:bottom w:val="none" w:sz="0" w:space="0" w:color="auto"/>
        <w:right w:val="none" w:sz="0" w:space="0" w:color="auto"/>
      </w:divBdr>
      <w:divsChild>
        <w:div w:id="867841590">
          <w:marLeft w:val="0"/>
          <w:marRight w:val="0"/>
          <w:marTop w:val="0"/>
          <w:marBottom w:val="0"/>
          <w:divBdr>
            <w:top w:val="none" w:sz="0" w:space="0" w:color="auto"/>
            <w:left w:val="none" w:sz="0" w:space="0" w:color="auto"/>
            <w:bottom w:val="none" w:sz="0" w:space="0" w:color="auto"/>
            <w:right w:val="none" w:sz="0" w:space="0" w:color="auto"/>
          </w:divBdr>
          <w:divsChild>
            <w:div w:id="1066337688">
              <w:marLeft w:val="0"/>
              <w:marRight w:val="0"/>
              <w:marTop w:val="0"/>
              <w:marBottom w:val="0"/>
              <w:divBdr>
                <w:top w:val="none" w:sz="0" w:space="0" w:color="auto"/>
                <w:left w:val="none" w:sz="0" w:space="0" w:color="auto"/>
                <w:bottom w:val="none" w:sz="0" w:space="0" w:color="auto"/>
                <w:right w:val="none" w:sz="0" w:space="0" w:color="auto"/>
              </w:divBdr>
              <w:divsChild>
                <w:div w:id="102055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5861">
      <w:bodyDiv w:val="1"/>
      <w:marLeft w:val="0"/>
      <w:marRight w:val="0"/>
      <w:marTop w:val="0"/>
      <w:marBottom w:val="0"/>
      <w:divBdr>
        <w:top w:val="none" w:sz="0" w:space="0" w:color="auto"/>
        <w:left w:val="none" w:sz="0" w:space="0" w:color="auto"/>
        <w:bottom w:val="none" w:sz="0" w:space="0" w:color="auto"/>
        <w:right w:val="none" w:sz="0" w:space="0" w:color="auto"/>
      </w:divBdr>
      <w:divsChild>
        <w:div w:id="1772779015">
          <w:marLeft w:val="547"/>
          <w:marRight w:val="0"/>
          <w:marTop w:val="86"/>
          <w:marBottom w:val="0"/>
          <w:divBdr>
            <w:top w:val="none" w:sz="0" w:space="0" w:color="auto"/>
            <w:left w:val="none" w:sz="0" w:space="0" w:color="auto"/>
            <w:bottom w:val="none" w:sz="0" w:space="0" w:color="auto"/>
            <w:right w:val="none" w:sz="0" w:space="0" w:color="auto"/>
          </w:divBdr>
        </w:div>
        <w:div w:id="460854189">
          <w:marLeft w:val="547"/>
          <w:marRight w:val="0"/>
          <w:marTop w:val="86"/>
          <w:marBottom w:val="0"/>
          <w:divBdr>
            <w:top w:val="none" w:sz="0" w:space="0" w:color="auto"/>
            <w:left w:val="none" w:sz="0" w:space="0" w:color="auto"/>
            <w:bottom w:val="none" w:sz="0" w:space="0" w:color="auto"/>
            <w:right w:val="none" w:sz="0" w:space="0" w:color="auto"/>
          </w:divBdr>
        </w:div>
        <w:div w:id="2052729221">
          <w:marLeft w:val="547"/>
          <w:marRight w:val="0"/>
          <w:marTop w:val="86"/>
          <w:marBottom w:val="0"/>
          <w:divBdr>
            <w:top w:val="none" w:sz="0" w:space="0" w:color="auto"/>
            <w:left w:val="none" w:sz="0" w:space="0" w:color="auto"/>
            <w:bottom w:val="none" w:sz="0" w:space="0" w:color="auto"/>
            <w:right w:val="none" w:sz="0" w:space="0" w:color="auto"/>
          </w:divBdr>
        </w:div>
        <w:div w:id="549652719">
          <w:marLeft w:val="547"/>
          <w:marRight w:val="0"/>
          <w:marTop w:val="86"/>
          <w:marBottom w:val="0"/>
          <w:divBdr>
            <w:top w:val="none" w:sz="0" w:space="0" w:color="auto"/>
            <w:left w:val="none" w:sz="0" w:space="0" w:color="auto"/>
            <w:bottom w:val="none" w:sz="0" w:space="0" w:color="auto"/>
            <w:right w:val="none" w:sz="0" w:space="0" w:color="auto"/>
          </w:divBdr>
        </w:div>
      </w:divsChild>
    </w:div>
    <w:div w:id="1672752520">
      <w:bodyDiv w:val="1"/>
      <w:marLeft w:val="0"/>
      <w:marRight w:val="0"/>
      <w:marTop w:val="0"/>
      <w:marBottom w:val="0"/>
      <w:divBdr>
        <w:top w:val="none" w:sz="0" w:space="0" w:color="auto"/>
        <w:left w:val="none" w:sz="0" w:space="0" w:color="auto"/>
        <w:bottom w:val="none" w:sz="0" w:space="0" w:color="auto"/>
        <w:right w:val="none" w:sz="0" w:space="0" w:color="auto"/>
      </w:divBdr>
      <w:divsChild>
        <w:div w:id="1527206929">
          <w:marLeft w:val="547"/>
          <w:marRight w:val="0"/>
          <w:marTop w:val="115"/>
          <w:marBottom w:val="0"/>
          <w:divBdr>
            <w:top w:val="none" w:sz="0" w:space="0" w:color="auto"/>
            <w:left w:val="none" w:sz="0" w:space="0" w:color="auto"/>
            <w:bottom w:val="none" w:sz="0" w:space="0" w:color="auto"/>
            <w:right w:val="none" w:sz="0" w:space="0" w:color="auto"/>
          </w:divBdr>
        </w:div>
        <w:div w:id="542711738">
          <w:marLeft w:val="547"/>
          <w:marRight w:val="0"/>
          <w:marTop w:val="115"/>
          <w:marBottom w:val="0"/>
          <w:divBdr>
            <w:top w:val="none" w:sz="0" w:space="0" w:color="auto"/>
            <w:left w:val="none" w:sz="0" w:space="0" w:color="auto"/>
            <w:bottom w:val="none" w:sz="0" w:space="0" w:color="auto"/>
            <w:right w:val="none" w:sz="0" w:space="0" w:color="auto"/>
          </w:divBdr>
        </w:div>
        <w:div w:id="1482961682">
          <w:marLeft w:val="547"/>
          <w:marRight w:val="0"/>
          <w:marTop w:val="115"/>
          <w:marBottom w:val="0"/>
          <w:divBdr>
            <w:top w:val="none" w:sz="0" w:space="0" w:color="auto"/>
            <w:left w:val="none" w:sz="0" w:space="0" w:color="auto"/>
            <w:bottom w:val="none" w:sz="0" w:space="0" w:color="auto"/>
            <w:right w:val="none" w:sz="0" w:space="0" w:color="auto"/>
          </w:divBdr>
        </w:div>
      </w:divsChild>
    </w:div>
    <w:div w:id="1761415388">
      <w:bodyDiv w:val="1"/>
      <w:marLeft w:val="0"/>
      <w:marRight w:val="0"/>
      <w:marTop w:val="0"/>
      <w:marBottom w:val="0"/>
      <w:divBdr>
        <w:top w:val="none" w:sz="0" w:space="0" w:color="auto"/>
        <w:left w:val="none" w:sz="0" w:space="0" w:color="auto"/>
        <w:bottom w:val="none" w:sz="0" w:space="0" w:color="auto"/>
        <w:right w:val="none" w:sz="0" w:space="0" w:color="auto"/>
      </w:divBdr>
    </w:div>
    <w:div w:id="188548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zanne.Berman@azahcccs.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uzanneberman/Downloads/Central%20Letterhead%20Template%201.4.2019.dotx" TargetMode="External"/></Relationships>
</file>

<file path=word/theme/theme1.xml><?xml version="1.0" encoding="utf-8"?>
<a:theme xmlns:a="http://schemas.openxmlformats.org/drawingml/2006/main" name="AHCCCS Powerpoint">
  <a:themeElements>
    <a:clrScheme name="AHCCCS Colors">
      <a:dk1>
        <a:srgbClr val="595959"/>
      </a:dk1>
      <a:lt1>
        <a:sysClr val="window" lastClr="FFFFFF"/>
      </a:lt1>
      <a:dk2>
        <a:srgbClr val="318DCC"/>
      </a:dk2>
      <a:lt2>
        <a:srgbClr val="FFFFFF"/>
      </a:lt2>
      <a:accent1>
        <a:srgbClr val="318DCC"/>
      </a:accent1>
      <a:accent2>
        <a:srgbClr val="FFCB08"/>
      </a:accent2>
      <a:accent3>
        <a:srgbClr val="702339"/>
      </a:accent3>
      <a:accent4>
        <a:srgbClr val="567C50"/>
      </a:accent4>
      <a:accent5>
        <a:srgbClr val="A0CEEC"/>
      </a:accent5>
      <a:accent6>
        <a:srgbClr val="FAE69C"/>
      </a:accent6>
      <a:hlink>
        <a:srgbClr val="318DCC"/>
      </a:hlink>
      <a:folHlink>
        <a:srgbClr val="702339"/>
      </a:folHlink>
    </a:clrScheme>
    <a:fontScheme name="AHCCCS">
      <a:majorFont>
        <a:latin typeface="Tw Cen M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07229B6AD8EA43A3A8C6554D051C41" ma:contentTypeVersion="0" ma:contentTypeDescription="Create a new document." ma:contentTypeScope="" ma:versionID="64c8f80ed8e22c77a8a7237e096e448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8679FD-4F4E-4CEB-8ED6-301B3A47A1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1A1F2C-32C3-4673-9453-67A37CF2F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42853C-36AE-8443-986A-76C8803E03E8}">
  <ds:schemaRefs>
    <ds:schemaRef ds:uri="http://schemas.openxmlformats.org/officeDocument/2006/bibliography"/>
  </ds:schemaRefs>
</ds:datastoreItem>
</file>

<file path=customXml/itemProps4.xml><?xml version="1.0" encoding="utf-8"?>
<ds:datastoreItem xmlns:ds="http://schemas.openxmlformats.org/officeDocument/2006/customXml" ds:itemID="{29E11F12-E7C8-49CE-AFCF-1B667D8E8E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Central Letterhead Template 1.4.2019.dotx</Template>
  <TotalTime>4</TotalTime>
  <Pages>9</Pages>
  <Words>2312</Words>
  <Characters>13758</Characters>
  <Application>Microsoft Office Word</Application>
  <DocSecurity>0</DocSecurity>
  <Lines>393</Lines>
  <Paragraphs>365</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berman</dc:creator>
  <cp:lastModifiedBy>suzanne berman</cp:lastModifiedBy>
  <cp:revision>2</cp:revision>
  <cp:lastPrinted>2021-11-01T03:13:00Z</cp:lastPrinted>
  <dcterms:created xsi:type="dcterms:W3CDTF">2021-11-01T04:02:00Z</dcterms:created>
  <dcterms:modified xsi:type="dcterms:W3CDTF">2021-11-01T04:02:00Z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0x010100E407229B6AD8EA43A3A8C6554D051C41</vt:lpwstr>
  </property>
</Properties>
</file>