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7"/>
        </w:tabs>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67"/>
        <w:gridCol w:w="6593"/>
        <w:tblGridChange w:id="0">
          <w:tblGrid>
            <w:gridCol w:w="2767"/>
            <w:gridCol w:w="6593"/>
          </w:tblGrid>
        </w:tblGridChange>
      </w:tblGrid>
      <w:tr>
        <w:trPr>
          <w:cantSplit w:val="0"/>
          <w:trHeight w:val="288" w:hRule="atLeast"/>
          <w:tblHeader w:val="0"/>
        </w:trPr>
        <w:tc>
          <w:tcPr>
            <w:vAlign w:val="bottom"/>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7"/>
              </w:tabs>
              <w:spacing w:after="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DATE:</w:t>
            </w:r>
          </w:p>
        </w:tc>
        <w:tc>
          <w:tcPr>
            <w:tcBorders>
              <w:bottom w:color="000000" w:space="0" w:sz="4" w:val="single"/>
            </w:tcBorders>
            <w:vAlign w:val="bottom"/>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7"/>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vAlign w:val="bottom"/>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7"/>
              </w:tabs>
              <w:spacing w:after="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REPORT PERIOD:</w:t>
            </w:r>
          </w:p>
        </w:tc>
        <w:tc>
          <w:tcPr>
            <w:tcBorders>
              <w:top w:color="000000" w:space="0" w:sz="4" w:val="single"/>
              <w:bottom w:color="000000" w:space="0" w:sz="4" w:val="single"/>
            </w:tcBorders>
            <w:vAlign w:val="bottom"/>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7"/>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vAlign w:val="bottom"/>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7"/>
              </w:tabs>
              <w:spacing w:after="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ACC-RBHA:</w:t>
            </w:r>
          </w:p>
        </w:tc>
        <w:tc>
          <w:tcPr>
            <w:tcBorders>
              <w:top w:color="000000" w:space="0" w:sz="4" w:val="single"/>
              <w:bottom w:color="000000" w:space="0" w:sz="4" w:val="single"/>
            </w:tcBorders>
            <w:vAlign w:val="bottom"/>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7"/>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7"/>
        </w:tabs>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Early Serious Mental Illness (ESMI)</w:t>
      </w:r>
    </w:p>
    <w:p w:rsidR="00000000" w:rsidDel="00000000" w:rsidP="00000000" w:rsidRDefault="00000000" w:rsidRPr="00000000" w14:paraId="0000000A">
      <w:pPr>
        <w:widowControl w:val="1"/>
        <w:numPr>
          <w:ilvl w:val="1"/>
          <w:numId w:val="5"/>
        </w:numPr>
        <w:tabs>
          <w:tab w:val="left" w:leader="none" w:pos="720"/>
        </w:tabs>
        <w:ind w:left="1440" w:hanging="360"/>
        <w:jc w:val="both"/>
      </w:pPr>
      <w:r w:rsidDel="00000000" w:rsidR="00000000" w:rsidRPr="00000000">
        <w:rPr>
          <w:rtl w:val="0"/>
        </w:rPr>
        <w:t xml:space="preserve">Describe ESMI infrastructure/programming development, service provision, and expansion shared with this reporting period’s grant plan, </w:t>
      </w:r>
    </w:p>
    <w:p w:rsidR="00000000" w:rsidDel="00000000" w:rsidP="00000000" w:rsidRDefault="00000000" w:rsidRPr="00000000" w14:paraId="0000000B">
      <w:pPr>
        <w:widowControl w:val="1"/>
        <w:numPr>
          <w:ilvl w:val="1"/>
          <w:numId w:val="5"/>
        </w:numPr>
        <w:tabs>
          <w:tab w:val="left" w:leader="none" w:pos="720"/>
        </w:tabs>
        <w:ind w:left="1440" w:hanging="360"/>
        <w:jc w:val="both"/>
      </w:pPr>
      <w:r w:rsidDel="00000000" w:rsidR="00000000" w:rsidRPr="00000000">
        <w:rPr>
          <w:rtl w:val="0"/>
        </w:rPr>
        <w:t xml:space="preserve">Describe the coordination and implementation of ESMI specific funding conducted this reporting period. </w:t>
      </w:r>
    </w:p>
    <w:p w:rsidR="00000000" w:rsidDel="00000000" w:rsidP="00000000" w:rsidRDefault="00000000" w:rsidRPr="00000000" w14:paraId="0000000C">
      <w:pPr>
        <w:widowControl w:val="1"/>
        <w:numPr>
          <w:ilvl w:val="1"/>
          <w:numId w:val="5"/>
        </w:numPr>
        <w:tabs>
          <w:tab w:val="left" w:leader="none" w:pos="720"/>
        </w:tabs>
        <w:ind w:left="1440" w:hanging="360"/>
        <w:jc w:val="both"/>
        <w:rPr>
          <w:u w:val="none"/>
        </w:rPr>
      </w:pPr>
      <w:r w:rsidDel="00000000" w:rsidR="00000000" w:rsidRPr="00000000">
        <w:rPr>
          <w:rtl w:val="0"/>
        </w:rPr>
        <w:t xml:space="preserve">Describe barriers to utilizing ESMI funding and plan to remedy them in the future as applicable </w:t>
      </w:r>
    </w:p>
    <w:p w:rsidR="00000000" w:rsidDel="00000000" w:rsidP="00000000" w:rsidRDefault="00000000" w:rsidRPr="00000000" w14:paraId="0000000D">
      <w:pPr>
        <w:widowControl w:val="1"/>
        <w:numPr>
          <w:ilvl w:val="1"/>
          <w:numId w:val="5"/>
        </w:numPr>
        <w:tabs>
          <w:tab w:val="left" w:leader="none" w:pos="720"/>
        </w:tabs>
        <w:ind w:left="1440" w:hanging="360"/>
        <w:jc w:val="both"/>
        <w:rPr>
          <w:u w:val="none"/>
        </w:rPr>
      </w:pPr>
      <w:r w:rsidDel="00000000" w:rsidR="00000000" w:rsidRPr="00000000">
        <w:rPr>
          <w:rtl w:val="0"/>
        </w:rPr>
        <w:t xml:space="preserve">Describe and provide specific examples of how the RHBA coordinated with other health plans MHBG ESMI funded services, </w:t>
      </w:r>
    </w:p>
    <w:p w:rsidR="00000000" w:rsidDel="00000000" w:rsidP="00000000" w:rsidRDefault="00000000" w:rsidRPr="00000000" w14:paraId="0000000E">
      <w:pPr>
        <w:widowControl w:val="1"/>
        <w:numPr>
          <w:ilvl w:val="1"/>
          <w:numId w:val="5"/>
        </w:numPr>
        <w:tabs>
          <w:tab w:val="left" w:leader="none" w:pos="720"/>
        </w:tabs>
        <w:ind w:left="1440" w:hanging="360"/>
        <w:jc w:val="both"/>
        <w:rPr>
          <w:u w:val="none"/>
        </w:rPr>
      </w:pPr>
      <w:r w:rsidDel="00000000" w:rsidR="00000000" w:rsidRPr="00000000">
        <w:rPr>
          <w:rtl w:val="0"/>
        </w:rPr>
        <w:t xml:space="preserve">Describe and provide specific examples of how the RHBA coordinated with other health plans for access to MHBG ESMI funding for members who lose their Title XIX/XXI eligibility.</w:t>
      </w:r>
    </w:p>
    <w:p w:rsidR="00000000" w:rsidDel="00000000" w:rsidP="00000000" w:rsidRDefault="00000000" w:rsidRPr="00000000" w14:paraId="0000000F">
      <w:pPr>
        <w:widowControl w:val="1"/>
        <w:numPr>
          <w:ilvl w:val="1"/>
          <w:numId w:val="5"/>
        </w:numPr>
        <w:tabs>
          <w:tab w:val="left" w:leader="none" w:pos="720"/>
        </w:tabs>
        <w:ind w:left="1440" w:hanging="360"/>
        <w:jc w:val="both"/>
      </w:pPr>
      <w:r w:rsidDel="00000000" w:rsidR="00000000" w:rsidRPr="00000000">
        <w:rPr>
          <w:rtl w:val="0"/>
        </w:rPr>
        <w:t xml:space="preserve"> Utilize the following template to identify goal outcomes:</w:t>
      </w:r>
    </w:p>
    <w:p w:rsidR="00000000" w:rsidDel="00000000" w:rsidP="00000000" w:rsidRDefault="00000000" w:rsidRPr="00000000" w14:paraId="00000010">
      <w:pPr>
        <w:widowControl w:val="1"/>
        <w:ind w:left="1440" w:firstLine="0"/>
        <w:jc w:val="both"/>
        <w:rPr/>
      </w:pPr>
      <w:r w:rsidDel="00000000" w:rsidR="00000000" w:rsidRPr="00000000">
        <w:rPr>
          <w:rtl w:val="0"/>
        </w:rPr>
        <w:t xml:space="preserve">*Template is to be repeated until all program goal evaluations are identified </w:t>
      </w:r>
    </w:p>
    <w:p w:rsidR="00000000" w:rsidDel="00000000" w:rsidP="00000000" w:rsidRDefault="00000000" w:rsidRPr="00000000" w14:paraId="00000011">
      <w:pPr>
        <w:ind w:left="0" w:firstLine="0"/>
        <w:rPr/>
      </w:pPr>
      <w:r w:rsidDel="00000000" w:rsidR="00000000" w:rsidRPr="00000000">
        <w:rPr>
          <w:rtl w:val="0"/>
        </w:rPr>
        <w:t xml:space="preserve">ESMI  Goals Evaluation:</w:t>
      </w:r>
    </w:p>
    <w:p w:rsidR="00000000" w:rsidDel="00000000" w:rsidP="00000000" w:rsidRDefault="00000000" w:rsidRPr="00000000" w14:paraId="00000012">
      <w:pPr>
        <w:ind w:left="0" w:firstLine="0"/>
        <w:rPr/>
      </w:pPr>
      <w:r w:rsidDel="00000000" w:rsidR="00000000" w:rsidRPr="00000000">
        <w:rPr>
          <w:rtl w:val="0"/>
        </w:rPr>
      </w:r>
    </w:p>
    <w:tbl>
      <w:tblPr>
        <w:tblStyle w:val="Table2"/>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2715"/>
        <w:gridCol w:w="1155"/>
        <w:gridCol w:w="750"/>
        <w:gridCol w:w="825"/>
        <w:gridCol w:w="840"/>
        <w:gridCol w:w="900"/>
        <w:gridCol w:w="1395"/>
        <w:tblGridChange w:id="0">
          <w:tblGrid>
            <w:gridCol w:w="1425"/>
            <w:gridCol w:w="2715"/>
            <w:gridCol w:w="1155"/>
            <w:gridCol w:w="750"/>
            <w:gridCol w:w="825"/>
            <w:gridCol w:w="840"/>
            <w:gridCol w:w="900"/>
            <w:gridCol w:w="139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b w:val="1"/>
              </w:rPr>
            </w:pPr>
            <w:r w:rsidDel="00000000" w:rsidR="00000000" w:rsidRPr="00000000">
              <w:rPr>
                <w:b w:val="1"/>
                <w:rtl w:val="0"/>
              </w:rPr>
              <w:t xml:space="preserve">Project Goal:</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jc w:val="center"/>
              <w:rPr/>
            </w:pPr>
            <w:r w:rsidDel="00000000" w:rsidR="00000000" w:rsidRPr="00000000">
              <w:rPr>
                <w:b w:val="1"/>
                <w:rtl w:val="0"/>
              </w:rPr>
              <w:t xml:space="preserve">Programs/ Services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center"/>
              <w:rPr/>
            </w:pPr>
            <w:r w:rsidDel="00000000" w:rsidR="00000000" w:rsidRPr="00000000">
              <w:rPr>
                <w:b w:val="1"/>
                <w:rtl w:val="0"/>
              </w:rPr>
              <w:t xml:space="preserve">Output or Outcome Measure Description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center"/>
              <w:rPr/>
            </w:pPr>
            <w:r w:rsidDel="00000000" w:rsidR="00000000" w:rsidRPr="00000000">
              <w:rPr>
                <w:b w:val="1"/>
                <w:rtl w:val="0"/>
              </w:rPr>
              <w:t xml:space="preserve">Target Goal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b w:val="1"/>
              </w:rPr>
            </w:pPr>
            <w:r w:rsidDel="00000000" w:rsidR="00000000" w:rsidRPr="00000000">
              <w:rPr>
                <w:b w:val="1"/>
                <w:rtl w:val="0"/>
              </w:rPr>
              <w:t xml:space="preserve">Qtr.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b w:val="1"/>
              </w:rPr>
            </w:pPr>
            <w:r w:rsidDel="00000000" w:rsidR="00000000" w:rsidRPr="00000000">
              <w:rPr>
                <w:b w:val="1"/>
                <w:rtl w:val="0"/>
              </w:rPr>
              <w:t xml:space="preserve">Qtr.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b w:val="1"/>
              </w:rPr>
            </w:pPr>
            <w:r w:rsidDel="00000000" w:rsidR="00000000" w:rsidRPr="00000000">
              <w:rPr>
                <w:b w:val="1"/>
                <w:rtl w:val="0"/>
              </w:rPr>
              <w:t xml:space="preserve">Qtr.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b w:val="1"/>
              </w:rPr>
            </w:pPr>
            <w:r w:rsidDel="00000000" w:rsidR="00000000" w:rsidRPr="00000000">
              <w:rPr>
                <w:b w:val="1"/>
                <w:rtl w:val="0"/>
              </w:rPr>
              <w:t xml:space="preserve">Qtr.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b w:val="1"/>
              </w:rPr>
            </w:pPr>
            <w:r w:rsidDel="00000000" w:rsidR="00000000" w:rsidRPr="00000000">
              <w:rPr>
                <w:b w:val="1"/>
                <w:rtl w:val="0"/>
              </w:rPr>
              <w:t xml:space="preserve">Annual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b w:val="1"/>
              </w:rPr>
            </w:pPr>
            <w:r w:rsidDel="00000000" w:rsidR="00000000" w:rsidRPr="00000000">
              <w:rPr>
                <w:rtl w:val="0"/>
              </w:rPr>
            </w:r>
          </w:p>
        </w:tc>
      </w:tr>
    </w:tbl>
    <w:p w:rsidR="00000000" w:rsidDel="00000000" w:rsidP="00000000" w:rsidRDefault="00000000" w:rsidRPr="00000000" w14:paraId="0000002B">
      <w:pPr>
        <w:ind w:left="1440" w:firstLine="0"/>
        <w:rPr/>
      </w:pPr>
      <w:r w:rsidDel="00000000" w:rsidR="00000000" w:rsidRPr="00000000">
        <w:rPr>
          <w:rtl w:val="0"/>
        </w:rPr>
      </w:r>
    </w:p>
    <w:p w:rsidR="00000000" w:rsidDel="00000000" w:rsidP="00000000" w:rsidRDefault="00000000" w:rsidRPr="00000000" w14:paraId="0000002C">
      <w:pPr>
        <w:widowControl w:val="1"/>
        <w:numPr>
          <w:ilvl w:val="0"/>
          <w:numId w:val="5"/>
        </w:numPr>
        <w:tabs>
          <w:tab w:val="left" w:leader="none" w:pos="720"/>
        </w:tabs>
        <w:ind w:left="720" w:hanging="360"/>
        <w:jc w:val="both"/>
        <w:rPr>
          <w:u w:val="none"/>
        </w:rPr>
      </w:pPr>
      <w:r w:rsidDel="00000000" w:rsidR="00000000" w:rsidRPr="00000000">
        <w:rPr>
          <w:rtl w:val="0"/>
        </w:rPr>
        <w:t xml:space="preserve">First Episode of Psychosis (FEP)</w:t>
      </w:r>
    </w:p>
    <w:p w:rsidR="00000000" w:rsidDel="00000000" w:rsidP="00000000" w:rsidRDefault="00000000" w:rsidRPr="00000000" w14:paraId="0000002D">
      <w:pPr>
        <w:widowControl w:val="1"/>
        <w:numPr>
          <w:ilvl w:val="0"/>
          <w:numId w:val="4"/>
        </w:numPr>
        <w:tabs>
          <w:tab w:val="left" w:leader="none" w:pos="720"/>
        </w:tabs>
        <w:ind w:left="1440" w:hanging="360"/>
        <w:jc w:val="both"/>
        <w:rPr>
          <w:u w:val="none"/>
        </w:rPr>
      </w:pPr>
      <w:r w:rsidDel="00000000" w:rsidR="00000000" w:rsidRPr="00000000">
        <w:rPr>
          <w:rtl w:val="0"/>
        </w:rPr>
        <w:t xml:space="preserve">Describe the fruition of FEP infrastructure development, service provision, and expansion shared with this reporting period’s grant plan, </w:t>
      </w:r>
    </w:p>
    <w:p w:rsidR="00000000" w:rsidDel="00000000" w:rsidP="00000000" w:rsidRDefault="00000000" w:rsidRPr="00000000" w14:paraId="0000002E">
      <w:pPr>
        <w:widowControl w:val="1"/>
        <w:numPr>
          <w:ilvl w:val="0"/>
          <w:numId w:val="4"/>
        </w:numPr>
        <w:tabs>
          <w:tab w:val="left" w:leader="none" w:pos="720"/>
        </w:tabs>
        <w:ind w:left="1440" w:hanging="360"/>
        <w:jc w:val="both"/>
        <w:rPr>
          <w:u w:val="none"/>
        </w:rPr>
      </w:pPr>
      <w:r w:rsidDel="00000000" w:rsidR="00000000" w:rsidRPr="00000000">
        <w:rPr>
          <w:rtl w:val="0"/>
        </w:rPr>
        <w:t xml:space="preserve">Strategy implemented to fully expend MHBG-FEP funds inclusion of any steps taken throughout the course of the year to monitor expenditures and description of adjustments that may have been needed this reporting year. </w:t>
      </w:r>
    </w:p>
    <w:p w:rsidR="00000000" w:rsidDel="00000000" w:rsidP="00000000" w:rsidRDefault="00000000" w:rsidRPr="00000000" w14:paraId="0000002F">
      <w:pPr>
        <w:widowControl w:val="1"/>
        <w:numPr>
          <w:ilvl w:val="0"/>
          <w:numId w:val="4"/>
        </w:numPr>
        <w:tabs>
          <w:tab w:val="left" w:leader="none" w:pos="720"/>
        </w:tabs>
        <w:ind w:left="1440" w:hanging="360"/>
        <w:jc w:val="both"/>
        <w:rPr>
          <w:u w:val="none"/>
        </w:rPr>
      </w:pPr>
      <w:r w:rsidDel="00000000" w:rsidR="00000000" w:rsidRPr="00000000">
        <w:rPr>
          <w:rtl w:val="0"/>
        </w:rPr>
        <w:t xml:space="preserve">Describe any barriers to fully expend MHBG FEP funds and how to be proactive to alleviate  these barriers in the future,</w:t>
      </w:r>
    </w:p>
    <w:p w:rsidR="00000000" w:rsidDel="00000000" w:rsidP="00000000" w:rsidRDefault="00000000" w:rsidRPr="00000000" w14:paraId="00000030">
      <w:pPr>
        <w:widowControl w:val="1"/>
        <w:numPr>
          <w:ilvl w:val="0"/>
          <w:numId w:val="4"/>
        </w:numPr>
        <w:tabs>
          <w:tab w:val="left" w:leader="none" w:pos="720"/>
        </w:tabs>
        <w:ind w:left="1440" w:hanging="360"/>
        <w:jc w:val="both"/>
        <w:rPr>
          <w:u w:val="none"/>
        </w:rPr>
      </w:pPr>
      <w:r w:rsidDel="00000000" w:rsidR="00000000" w:rsidRPr="00000000">
        <w:rPr>
          <w:rtl w:val="0"/>
        </w:rPr>
        <w:t xml:space="preserve">Describe specific outreach efforts conducted to reach identified populations at a RBHA and provider level, </w:t>
      </w:r>
    </w:p>
    <w:p w:rsidR="00000000" w:rsidDel="00000000" w:rsidP="00000000" w:rsidRDefault="00000000" w:rsidRPr="00000000" w14:paraId="00000031">
      <w:pPr>
        <w:widowControl w:val="1"/>
        <w:numPr>
          <w:ilvl w:val="0"/>
          <w:numId w:val="4"/>
        </w:numPr>
        <w:tabs>
          <w:tab w:val="left" w:leader="none" w:pos="720"/>
        </w:tabs>
        <w:ind w:left="1440" w:hanging="360"/>
        <w:jc w:val="both"/>
        <w:rPr>
          <w:u w:val="none"/>
        </w:rPr>
      </w:pPr>
      <w:r w:rsidDel="00000000" w:rsidR="00000000" w:rsidRPr="00000000">
        <w:rPr>
          <w:rtl w:val="0"/>
        </w:rPr>
        <w:t xml:space="preserve">Describe suicide prevention efforts conducted for those who qualify for FEP services. </w:t>
      </w:r>
    </w:p>
    <w:p w:rsidR="00000000" w:rsidDel="00000000" w:rsidP="00000000" w:rsidRDefault="00000000" w:rsidRPr="00000000" w14:paraId="00000032">
      <w:pPr>
        <w:widowControl w:val="1"/>
        <w:numPr>
          <w:ilvl w:val="0"/>
          <w:numId w:val="4"/>
        </w:numPr>
        <w:tabs>
          <w:tab w:val="left" w:leader="none" w:pos="720"/>
        </w:tabs>
        <w:ind w:left="1440" w:hanging="360"/>
        <w:jc w:val="both"/>
        <w:rPr>
          <w:u w:val="none"/>
        </w:rPr>
      </w:pPr>
      <w:r w:rsidDel="00000000" w:rsidR="00000000" w:rsidRPr="00000000">
        <w:rPr>
          <w:rtl w:val="0"/>
        </w:rPr>
        <w:t xml:space="preserve">Describe and explain how the RBHA monitored the implementation of Coordinated Speciality Care (CSC) modality. Please include fidelity measures to monitor and evaluate program adaptations. Attachments of fidelity measure tools completed are welcomed with your submission. </w:t>
      </w:r>
    </w:p>
    <w:p w:rsidR="00000000" w:rsidDel="00000000" w:rsidP="00000000" w:rsidRDefault="00000000" w:rsidRPr="00000000" w14:paraId="00000033">
      <w:pPr>
        <w:widowControl w:val="1"/>
        <w:tabs>
          <w:tab w:val="left" w:leader="none" w:pos="720"/>
        </w:tabs>
        <w:ind w:left="1440" w:firstLine="0"/>
        <w:jc w:val="both"/>
        <w:rPr/>
      </w:pPr>
      <w:r w:rsidDel="00000000" w:rsidR="00000000" w:rsidRPr="00000000">
        <w:rPr>
          <w:rtl w:val="0"/>
        </w:rPr>
      </w:r>
    </w:p>
    <w:p w:rsidR="00000000" w:rsidDel="00000000" w:rsidP="00000000" w:rsidRDefault="00000000" w:rsidRPr="00000000" w14:paraId="00000034">
      <w:pPr>
        <w:widowControl w:val="1"/>
        <w:numPr>
          <w:ilvl w:val="0"/>
          <w:numId w:val="4"/>
        </w:numPr>
        <w:tabs>
          <w:tab w:val="left" w:leader="none" w:pos="720"/>
        </w:tabs>
        <w:ind w:left="1440" w:hanging="360"/>
        <w:jc w:val="both"/>
        <w:rPr>
          <w:u w:val="none"/>
        </w:rPr>
      </w:pPr>
      <w:r w:rsidDel="00000000" w:rsidR="00000000" w:rsidRPr="00000000">
        <w:rPr>
          <w:rtl w:val="0"/>
        </w:rPr>
        <w:t xml:space="preserve">Describe and provide specific examples of how the RHBA coordinated with other health plans MHBG FEP funded services, and</w:t>
      </w:r>
    </w:p>
    <w:p w:rsidR="00000000" w:rsidDel="00000000" w:rsidP="00000000" w:rsidRDefault="00000000" w:rsidRPr="00000000" w14:paraId="00000035">
      <w:pPr>
        <w:widowControl w:val="1"/>
        <w:numPr>
          <w:ilvl w:val="0"/>
          <w:numId w:val="4"/>
        </w:numPr>
        <w:tabs>
          <w:tab w:val="left" w:leader="none" w:pos="720"/>
        </w:tabs>
        <w:ind w:left="1440" w:hanging="360"/>
        <w:jc w:val="both"/>
        <w:rPr>
          <w:u w:val="none"/>
        </w:rPr>
      </w:pPr>
      <w:r w:rsidDel="00000000" w:rsidR="00000000" w:rsidRPr="00000000">
        <w:rPr>
          <w:rtl w:val="0"/>
        </w:rPr>
        <w:t xml:space="preserve">Describe and provide specific examples of how the RHBA coordinated with other health plans for access to MHBG FEP funding for members who lose their Title XIX/XXI eligibility.</w:t>
      </w:r>
    </w:p>
    <w:p w:rsidR="00000000" w:rsidDel="00000000" w:rsidP="00000000" w:rsidRDefault="00000000" w:rsidRPr="00000000" w14:paraId="00000036">
      <w:pPr>
        <w:widowControl w:val="1"/>
        <w:tabs>
          <w:tab w:val="left" w:leader="none" w:pos="720"/>
        </w:tabs>
        <w:ind w:left="1080" w:firstLine="0"/>
        <w:jc w:val="both"/>
        <w:rPr/>
      </w:pPr>
      <w:r w:rsidDel="00000000" w:rsidR="00000000" w:rsidRPr="00000000">
        <w:rPr>
          <w:rtl w:val="0"/>
        </w:rPr>
      </w:r>
    </w:p>
    <w:p w:rsidR="00000000" w:rsidDel="00000000" w:rsidP="00000000" w:rsidRDefault="00000000" w:rsidRPr="00000000" w14:paraId="00000037">
      <w:pPr>
        <w:widowControl w:val="1"/>
        <w:tabs>
          <w:tab w:val="left" w:leader="none" w:pos="720"/>
        </w:tabs>
        <w:jc w:val="both"/>
        <w:rPr/>
      </w:pPr>
      <w:r w:rsidDel="00000000" w:rsidR="00000000" w:rsidRPr="00000000">
        <w:rPr>
          <w:rtl w:val="0"/>
        </w:rPr>
        <w:t xml:space="preserve"> Utilize the following template to identify goal outcomes:</w:t>
      </w:r>
    </w:p>
    <w:p w:rsidR="00000000" w:rsidDel="00000000" w:rsidP="00000000" w:rsidRDefault="00000000" w:rsidRPr="00000000" w14:paraId="00000038">
      <w:pPr>
        <w:widowControl w:val="1"/>
        <w:jc w:val="both"/>
        <w:rPr/>
      </w:pPr>
      <w:r w:rsidDel="00000000" w:rsidR="00000000" w:rsidRPr="00000000">
        <w:rPr>
          <w:rtl w:val="0"/>
        </w:rPr>
        <w:t xml:space="preserve">*Template is to be repeated until all program goal evaluations are identified </w:t>
      </w:r>
    </w:p>
    <w:p w:rsidR="00000000" w:rsidDel="00000000" w:rsidP="00000000" w:rsidRDefault="00000000" w:rsidRPr="00000000" w14:paraId="00000039">
      <w:pPr>
        <w:widowControl w:val="1"/>
        <w:jc w:val="both"/>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FEP Goals Evaluation:</w:t>
      </w:r>
    </w:p>
    <w:p w:rsidR="00000000" w:rsidDel="00000000" w:rsidP="00000000" w:rsidRDefault="00000000" w:rsidRPr="00000000" w14:paraId="0000003B">
      <w:pPr>
        <w:rPr/>
      </w:pPr>
      <w:r w:rsidDel="00000000" w:rsidR="00000000" w:rsidRPr="00000000">
        <w:rPr>
          <w:rtl w:val="0"/>
        </w:rPr>
      </w:r>
    </w:p>
    <w:tbl>
      <w:tblPr>
        <w:tblStyle w:val="Table3"/>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2715"/>
        <w:gridCol w:w="1155"/>
        <w:gridCol w:w="750"/>
        <w:gridCol w:w="825"/>
        <w:gridCol w:w="840"/>
        <w:gridCol w:w="900"/>
        <w:gridCol w:w="1395"/>
        <w:tblGridChange w:id="0">
          <w:tblGrid>
            <w:gridCol w:w="1425"/>
            <w:gridCol w:w="2715"/>
            <w:gridCol w:w="1155"/>
            <w:gridCol w:w="750"/>
            <w:gridCol w:w="825"/>
            <w:gridCol w:w="840"/>
            <w:gridCol w:w="900"/>
            <w:gridCol w:w="139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Project Goal:</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jc w:val="center"/>
              <w:rPr/>
            </w:pPr>
            <w:r w:rsidDel="00000000" w:rsidR="00000000" w:rsidRPr="00000000">
              <w:rPr>
                <w:b w:val="1"/>
                <w:rtl w:val="0"/>
              </w:rPr>
              <w:t xml:space="preserve">Programs/ Services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jc w:val="center"/>
              <w:rPr/>
            </w:pPr>
            <w:r w:rsidDel="00000000" w:rsidR="00000000" w:rsidRPr="00000000">
              <w:rPr>
                <w:b w:val="1"/>
                <w:rtl w:val="0"/>
              </w:rPr>
              <w:t xml:space="preserve">Output or Outcome Measure Description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jc w:val="center"/>
              <w:rPr/>
            </w:pPr>
            <w:r w:rsidDel="00000000" w:rsidR="00000000" w:rsidRPr="00000000">
              <w:rPr>
                <w:b w:val="1"/>
                <w:rtl w:val="0"/>
              </w:rPr>
              <w:t xml:space="preserve">Target Goal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b w:val="1"/>
              </w:rPr>
            </w:pPr>
            <w:r w:rsidDel="00000000" w:rsidR="00000000" w:rsidRPr="00000000">
              <w:rPr>
                <w:b w:val="1"/>
                <w:rtl w:val="0"/>
              </w:rPr>
              <w:t xml:space="preserve">Qtr.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b w:val="1"/>
              </w:rPr>
            </w:pPr>
            <w:r w:rsidDel="00000000" w:rsidR="00000000" w:rsidRPr="00000000">
              <w:rPr>
                <w:b w:val="1"/>
                <w:rtl w:val="0"/>
              </w:rPr>
              <w:t xml:space="preserve">Qtr.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b w:val="1"/>
              </w:rPr>
            </w:pPr>
            <w:r w:rsidDel="00000000" w:rsidR="00000000" w:rsidRPr="00000000">
              <w:rPr>
                <w:b w:val="1"/>
                <w:rtl w:val="0"/>
              </w:rPr>
              <w:t xml:space="preserve">Qtr.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Qtr.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3. Serious Emotional Disturbance (SED) </w:t>
      </w:r>
    </w:p>
    <w:p w:rsidR="00000000" w:rsidDel="00000000" w:rsidP="00000000" w:rsidRDefault="00000000" w:rsidRPr="00000000" w14:paraId="00000056">
      <w:pPr>
        <w:widowControl w:val="1"/>
        <w:numPr>
          <w:ilvl w:val="0"/>
          <w:numId w:val="3"/>
        </w:numPr>
        <w:tabs>
          <w:tab w:val="left" w:leader="none" w:pos="720"/>
        </w:tabs>
        <w:ind w:left="1440" w:hanging="360"/>
        <w:jc w:val="both"/>
      </w:pPr>
      <w:r w:rsidDel="00000000" w:rsidR="00000000" w:rsidRPr="00000000">
        <w:rPr>
          <w:rtl w:val="0"/>
        </w:rPr>
        <w:t xml:space="preserve">Describe the fruition of SED infrastructure development, service provision, and expansion shared with this reporting period’s grant plan, </w:t>
      </w:r>
    </w:p>
    <w:p w:rsidR="00000000" w:rsidDel="00000000" w:rsidP="00000000" w:rsidRDefault="00000000" w:rsidRPr="00000000" w14:paraId="00000057">
      <w:pPr>
        <w:widowControl w:val="1"/>
        <w:numPr>
          <w:ilvl w:val="0"/>
          <w:numId w:val="3"/>
        </w:numPr>
        <w:tabs>
          <w:tab w:val="left" w:leader="none" w:pos="720"/>
        </w:tabs>
        <w:ind w:left="1440" w:hanging="360"/>
        <w:jc w:val="both"/>
      </w:pPr>
      <w:r w:rsidDel="00000000" w:rsidR="00000000" w:rsidRPr="00000000">
        <w:rPr>
          <w:rtl w:val="0"/>
        </w:rPr>
        <w:t xml:space="preserve">Strategy implemented to fully expend MHBG-SED funds inclusion of any steps taken throughout the course of the year to monitor expenditures and description of adjustments that may have been needed this reporting year. </w:t>
      </w:r>
    </w:p>
    <w:p w:rsidR="00000000" w:rsidDel="00000000" w:rsidP="00000000" w:rsidRDefault="00000000" w:rsidRPr="00000000" w14:paraId="00000058">
      <w:pPr>
        <w:widowControl w:val="1"/>
        <w:numPr>
          <w:ilvl w:val="0"/>
          <w:numId w:val="3"/>
        </w:numPr>
        <w:tabs>
          <w:tab w:val="left" w:leader="none" w:pos="720"/>
        </w:tabs>
        <w:ind w:left="1440" w:hanging="360"/>
        <w:jc w:val="both"/>
      </w:pPr>
      <w:r w:rsidDel="00000000" w:rsidR="00000000" w:rsidRPr="00000000">
        <w:rPr>
          <w:rtl w:val="0"/>
        </w:rPr>
        <w:t xml:space="preserve">Describe any barriers to fully expend MHBG SED funds and how to be proactive to alleviate  these barriers in the future,</w:t>
      </w:r>
    </w:p>
    <w:p w:rsidR="00000000" w:rsidDel="00000000" w:rsidP="00000000" w:rsidRDefault="00000000" w:rsidRPr="00000000" w14:paraId="00000059">
      <w:pPr>
        <w:widowControl w:val="1"/>
        <w:numPr>
          <w:ilvl w:val="0"/>
          <w:numId w:val="3"/>
        </w:numPr>
        <w:tabs>
          <w:tab w:val="left" w:leader="none" w:pos="720"/>
        </w:tabs>
        <w:ind w:left="1440" w:hanging="360"/>
        <w:jc w:val="both"/>
      </w:pPr>
      <w:r w:rsidDel="00000000" w:rsidR="00000000" w:rsidRPr="00000000">
        <w:rPr>
          <w:rtl w:val="0"/>
        </w:rPr>
        <w:t xml:space="preserve">Describe specific outreach efforts conducted to reach identified populations at a RBHA and provider level, </w:t>
      </w:r>
    </w:p>
    <w:p w:rsidR="00000000" w:rsidDel="00000000" w:rsidP="00000000" w:rsidRDefault="00000000" w:rsidRPr="00000000" w14:paraId="0000005A">
      <w:pPr>
        <w:widowControl w:val="1"/>
        <w:numPr>
          <w:ilvl w:val="0"/>
          <w:numId w:val="3"/>
        </w:numPr>
        <w:tabs>
          <w:tab w:val="left" w:leader="none" w:pos="720"/>
        </w:tabs>
        <w:ind w:left="1440" w:hanging="360"/>
        <w:jc w:val="both"/>
      </w:pPr>
      <w:r w:rsidDel="00000000" w:rsidR="00000000" w:rsidRPr="00000000">
        <w:rPr>
          <w:rtl w:val="0"/>
        </w:rPr>
        <w:t xml:space="preserve">Describe suicide intervention efforts conducted for those who qualify for SED services. </w:t>
      </w:r>
    </w:p>
    <w:p w:rsidR="00000000" w:rsidDel="00000000" w:rsidP="00000000" w:rsidRDefault="00000000" w:rsidRPr="00000000" w14:paraId="0000005B">
      <w:pPr>
        <w:widowControl w:val="1"/>
        <w:numPr>
          <w:ilvl w:val="0"/>
          <w:numId w:val="3"/>
        </w:numPr>
        <w:tabs>
          <w:tab w:val="left" w:leader="none" w:pos="720"/>
        </w:tabs>
        <w:ind w:left="1440" w:hanging="360"/>
        <w:jc w:val="both"/>
      </w:pPr>
      <w:r w:rsidDel="00000000" w:rsidR="00000000" w:rsidRPr="00000000">
        <w:rPr>
          <w:rtl w:val="0"/>
        </w:rPr>
        <w:t xml:space="preserve">At a RBHA level how was person centered care implemented across provider networks? </w:t>
      </w:r>
    </w:p>
    <w:p w:rsidR="00000000" w:rsidDel="00000000" w:rsidP="00000000" w:rsidRDefault="00000000" w:rsidRPr="00000000" w14:paraId="0000005C">
      <w:pPr>
        <w:widowControl w:val="1"/>
        <w:numPr>
          <w:ilvl w:val="0"/>
          <w:numId w:val="3"/>
        </w:numPr>
        <w:tabs>
          <w:tab w:val="left" w:leader="none" w:pos="720"/>
        </w:tabs>
        <w:ind w:left="1440" w:hanging="360"/>
        <w:jc w:val="both"/>
      </w:pPr>
      <w:r w:rsidDel="00000000" w:rsidR="00000000" w:rsidRPr="00000000">
        <w:rPr>
          <w:rtl w:val="0"/>
        </w:rPr>
        <w:t xml:space="preserve">Describe and provide specific examples of how the RHBA coordinated with other health plans MHBG SED funded services, and</w:t>
      </w:r>
    </w:p>
    <w:p w:rsidR="00000000" w:rsidDel="00000000" w:rsidP="00000000" w:rsidRDefault="00000000" w:rsidRPr="00000000" w14:paraId="0000005D">
      <w:pPr>
        <w:widowControl w:val="1"/>
        <w:numPr>
          <w:ilvl w:val="0"/>
          <w:numId w:val="3"/>
        </w:numPr>
        <w:tabs>
          <w:tab w:val="left" w:leader="none" w:pos="720"/>
        </w:tabs>
        <w:ind w:left="1440" w:hanging="360"/>
        <w:jc w:val="both"/>
      </w:pPr>
      <w:r w:rsidDel="00000000" w:rsidR="00000000" w:rsidRPr="00000000">
        <w:rPr>
          <w:rtl w:val="0"/>
        </w:rPr>
        <w:t xml:space="preserve">Describe and provide specific examples of how the RHBA coordinated with other health plans for access to MHBG SED funding for members who lose their Title XIX/XXI eligibility.</w:t>
      </w:r>
    </w:p>
    <w:p w:rsidR="00000000" w:rsidDel="00000000" w:rsidP="00000000" w:rsidRDefault="00000000" w:rsidRPr="00000000" w14:paraId="0000005E">
      <w:pPr>
        <w:widowControl w:val="1"/>
        <w:tabs>
          <w:tab w:val="left" w:leader="none" w:pos="720"/>
        </w:tabs>
        <w:ind w:left="1080" w:firstLine="0"/>
        <w:jc w:val="both"/>
        <w:rPr/>
      </w:pPr>
      <w:r w:rsidDel="00000000" w:rsidR="00000000" w:rsidRPr="00000000">
        <w:rPr>
          <w:rtl w:val="0"/>
        </w:rPr>
      </w:r>
    </w:p>
    <w:p w:rsidR="00000000" w:rsidDel="00000000" w:rsidP="00000000" w:rsidRDefault="00000000" w:rsidRPr="00000000" w14:paraId="0000005F">
      <w:pPr>
        <w:widowControl w:val="1"/>
        <w:tabs>
          <w:tab w:val="left" w:leader="none" w:pos="720"/>
        </w:tabs>
        <w:jc w:val="both"/>
        <w:rPr/>
      </w:pPr>
      <w:r w:rsidDel="00000000" w:rsidR="00000000" w:rsidRPr="00000000">
        <w:rPr>
          <w:rtl w:val="0"/>
        </w:rPr>
        <w:t xml:space="preserve"> Utilize the following template to identify goal outcomes:</w:t>
      </w:r>
    </w:p>
    <w:p w:rsidR="00000000" w:rsidDel="00000000" w:rsidP="00000000" w:rsidRDefault="00000000" w:rsidRPr="00000000" w14:paraId="00000060">
      <w:pPr>
        <w:widowControl w:val="1"/>
        <w:jc w:val="both"/>
        <w:rPr/>
      </w:pPr>
      <w:r w:rsidDel="00000000" w:rsidR="00000000" w:rsidRPr="00000000">
        <w:rPr>
          <w:rtl w:val="0"/>
        </w:rPr>
        <w:t xml:space="preserve">*Template is to be repeated until all program goal evaluations are identified </w:t>
      </w:r>
    </w:p>
    <w:p w:rsidR="00000000" w:rsidDel="00000000" w:rsidP="00000000" w:rsidRDefault="00000000" w:rsidRPr="00000000" w14:paraId="00000061">
      <w:pPr>
        <w:widowControl w:val="1"/>
        <w:jc w:val="both"/>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SED Goals Evaluation:</w:t>
      </w:r>
    </w:p>
    <w:p w:rsidR="00000000" w:rsidDel="00000000" w:rsidP="00000000" w:rsidRDefault="00000000" w:rsidRPr="00000000" w14:paraId="00000063">
      <w:pPr>
        <w:rPr/>
      </w:pPr>
      <w:r w:rsidDel="00000000" w:rsidR="00000000" w:rsidRPr="00000000">
        <w:rPr>
          <w:rtl w:val="0"/>
        </w:rPr>
      </w:r>
    </w:p>
    <w:tbl>
      <w:tblPr>
        <w:tblStyle w:val="Table4"/>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2715"/>
        <w:gridCol w:w="1155"/>
        <w:gridCol w:w="750"/>
        <w:gridCol w:w="825"/>
        <w:gridCol w:w="840"/>
        <w:gridCol w:w="900"/>
        <w:gridCol w:w="1395"/>
        <w:tblGridChange w:id="0">
          <w:tblGrid>
            <w:gridCol w:w="1425"/>
            <w:gridCol w:w="2715"/>
            <w:gridCol w:w="1155"/>
            <w:gridCol w:w="750"/>
            <w:gridCol w:w="825"/>
            <w:gridCol w:w="840"/>
            <w:gridCol w:w="900"/>
            <w:gridCol w:w="139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b w:val="1"/>
              </w:rPr>
            </w:pPr>
            <w:r w:rsidDel="00000000" w:rsidR="00000000" w:rsidRPr="00000000">
              <w:rPr>
                <w:b w:val="1"/>
                <w:rtl w:val="0"/>
              </w:rPr>
              <w:t xml:space="preserve">Project Goal:</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jc w:val="center"/>
              <w:rPr/>
            </w:pPr>
            <w:r w:rsidDel="00000000" w:rsidR="00000000" w:rsidRPr="00000000">
              <w:rPr>
                <w:b w:val="1"/>
                <w:rtl w:val="0"/>
              </w:rPr>
              <w:t xml:space="preserve">Programs/ Services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jc w:val="center"/>
              <w:rPr/>
            </w:pPr>
            <w:r w:rsidDel="00000000" w:rsidR="00000000" w:rsidRPr="00000000">
              <w:rPr>
                <w:b w:val="1"/>
                <w:rtl w:val="0"/>
              </w:rPr>
              <w:t xml:space="preserve">Output or Outcome Measure Description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jc w:val="center"/>
              <w:rPr/>
            </w:pPr>
            <w:r w:rsidDel="00000000" w:rsidR="00000000" w:rsidRPr="00000000">
              <w:rPr>
                <w:b w:val="1"/>
                <w:rtl w:val="0"/>
              </w:rPr>
              <w:t xml:space="preserve">Target Goal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b w:val="1"/>
              </w:rPr>
            </w:pPr>
            <w:r w:rsidDel="00000000" w:rsidR="00000000" w:rsidRPr="00000000">
              <w:rPr>
                <w:b w:val="1"/>
                <w:rtl w:val="0"/>
              </w:rPr>
              <w:t xml:space="preserve">Qtr.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b w:val="1"/>
              </w:rPr>
            </w:pPr>
            <w:r w:rsidDel="00000000" w:rsidR="00000000" w:rsidRPr="00000000">
              <w:rPr>
                <w:b w:val="1"/>
                <w:rtl w:val="0"/>
              </w:rPr>
              <w:t xml:space="preserve">Qtr.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b w:val="1"/>
              </w:rPr>
            </w:pPr>
            <w:r w:rsidDel="00000000" w:rsidR="00000000" w:rsidRPr="00000000">
              <w:rPr>
                <w:b w:val="1"/>
                <w:rtl w:val="0"/>
              </w:rPr>
              <w:t xml:space="preserve">Qtr.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b w:val="1"/>
              </w:rPr>
            </w:pPr>
            <w:r w:rsidDel="00000000" w:rsidR="00000000" w:rsidRPr="00000000">
              <w:rPr>
                <w:b w:val="1"/>
                <w:rtl w:val="0"/>
              </w:rPr>
              <w:t xml:space="preserve">Qtr.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b w:val="1"/>
              </w:rPr>
            </w:pPr>
            <w:r w:rsidDel="00000000" w:rsidR="00000000" w:rsidRPr="00000000">
              <w:rPr>
                <w:b w:val="1"/>
                <w:rtl w:val="0"/>
              </w:rPr>
              <w:t xml:space="preserve">Annual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b w:val="1"/>
              </w:rPr>
            </w:pP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4. Serious Mental Illness (SMI) </w:t>
      </w:r>
    </w:p>
    <w:p w:rsidR="00000000" w:rsidDel="00000000" w:rsidP="00000000" w:rsidRDefault="00000000" w:rsidRPr="00000000" w14:paraId="0000007E">
      <w:pPr>
        <w:widowControl w:val="1"/>
        <w:numPr>
          <w:ilvl w:val="0"/>
          <w:numId w:val="1"/>
        </w:numPr>
        <w:tabs>
          <w:tab w:val="left" w:leader="none" w:pos="720"/>
        </w:tabs>
        <w:ind w:left="1440" w:hanging="360"/>
        <w:jc w:val="both"/>
      </w:pPr>
      <w:r w:rsidDel="00000000" w:rsidR="00000000" w:rsidRPr="00000000">
        <w:rPr>
          <w:rtl w:val="0"/>
        </w:rPr>
        <w:t xml:space="preserve">Describe the fruition of SMI infrastructure development, service provision, and expansion shared with this reporting period’s grant plan, </w:t>
      </w:r>
    </w:p>
    <w:p w:rsidR="00000000" w:rsidDel="00000000" w:rsidP="00000000" w:rsidRDefault="00000000" w:rsidRPr="00000000" w14:paraId="0000007F">
      <w:pPr>
        <w:widowControl w:val="1"/>
        <w:numPr>
          <w:ilvl w:val="0"/>
          <w:numId w:val="1"/>
        </w:numPr>
        <w:tabs>
          <w:tab w:val="left" w:leader="none" w:pos="720"/>
        </w:tabs>
        <w:ind w:left="1440" w:hanging="360"/>
        <w:jc w:val="both"/>
      </w:pPr>
      <w:r w:rsidDel="00000000" w:rsidR="00000000" w:rsidRPr="00000000">
        <w:rPr>
          <w:rtl w:val="0"/>
        </w:rPr>
        <w:t xml:space="preserve">Strategy implemented to fully expend MHBG-SMI funds inclusion of any steps taken throughout the course of the year to monitor expenditures and description of adjustments that may have been needed this reporting year. </w:t>
      </w:r>
    </w:p>
    <w:p w:rsidR="00000000" w:rsidDel="00000000" w:rsidP="00000000" w:rsidRDefault="00000000" w:rsidRPr="00000000" w14:paraId="00000080">
      <w:pPr>
        <w:widowControl w:val="1"/>
        <w:numPr>
          <w:ilvl w:val="0"/>
          <w:numId w:val="1"/>
        </w:numPr>
        <w:tabs>
          <w:tab w:val="left" w:leader="none" w:pos="720"/>
        </w:tabs>
        <w:ind w:left="1440" w:hanging="360"/>
        <w:jc w:val="both"/>
      </w:pPr>
      <w:r w:rsidDel="00000000" w:rsidR="00000000" w:rsidRPr="00000000">
        <w:rPr>
          <w:rtl w:val="0"/>
        </w:rPr>
        <w:t xml:space="preserve">Describe any barriers to fully expend MHBG SMI funds and how to be proactive to alleviate  these barriers in the future,</w:t>
      </w:r>
    </w:p>
    <w:p w:rsidR="00000000" w:rsidDel="00000000" w:rsidP="00000000" w:rsidRDefault="00000000" w:rsidRPr="00000000" w14:paraId="00000081">
      <w:pPr>
        <w:widowControl w:val="1"/>
        <w:numPr>
          <w:ilvl w:val="0"/>
          <w:numId w:val="1"/>
        </w:numPr>
        <w:tabs>
          <w:tab w:val="left" w:leader="none" w:pos="720"/>
        </w:tabs>
        <w:ind w:left="1440" w:hanging="360"/>
        <w:jc w:val="both"/>
      </w:pPr>
      <w:r w:rsidDel="00000000" w:rsidR="00000000" w:rsidRPr="00000000">
        <w:rPr>
          <w:rtl w:val="0"/>
        </w:rPr>
        <w:t xml:space="preserve">Describe specific outreach efforts conducted to reach identified populations at a RBHA and provider level, </w:t>
      </w:r>
    </w:p>
    <w:p w:rsidR="00000000" w:rsidDel="00000000" w:rsidP="00000000" w:rsidRDefault="00000000" w:rsidRPr="00000000" w14:paraId="00000082">
      <w:pPr>
        <w:widowControl w:val="1"/>
        <w:numPr>
          <w:ilvl w:val="0"/>
          <w:numId w:val="1"/>
        </w:numPr>
        <w:tabs>
          <w:tab w:val="left" w:leader="none" w:pos="720"/>
        </w:tabs>
        <w:ind w:left="1440" w:hanging="360"/>
        <w:jc w:val="both"/>
      </w:pPr>
      <w:r w:rsidDel="00000000" w:rsidR="00000000" w:rsidRPr="00000000">
        <w:rPr>
          <w:rtl w:val="0"/>
        </w:rPr>
        <w:t xml:space="preserve">Describe suicide intervention efforts conducted for those who qualify for SMI services. </w:t>
      </w:r>
    </w:p>
    <w:p w:rsidR="00000000" w:rsidDel="00000000" w:rsidP="00000000" w:rsidRDefault="00000000" w:rsidRPr="00000000" w14:paraId="00000083">
      <w:pPr>
        <w:widowControl w:val="1"/>
        <w:numPr>
          <w:ilvl w:val="0"/>
          <w:numId w:val="1"/>
        </w:numPr>
        <w:tabs>
          <w:tab w:val="left" w:leader="none" w:pos="720"/>
        </w:tabs>
        <w:ind w:left="1440" w:hanging="360"/>
        <w:jc w:val="both"/>
      </w:pPr>
      <w:r w:rsidDel="00000000" w:rsidR="00000000" w:rsidRPr="00000000">
        <w:rPr>
          <w:rtl w:val="0"/>
        </w:rPr>
        <w:t xml:space="preserve">At a RBHA level how was person centered care implemented across provider networks? </w:t>
      </w:r>
    </w:p>
    <w:p w:rsidR="00000000" w:rsidDel="00000000" w:rsidP="00000000" w:rsidRDefault="00000000" w:rsidRPr="00000000" w14:paraId="00000084">
      <w:pPr>
        <w:widowControl w:val="1"/>
        <w:numPr>
          <w:ilvl w:val="0"/>
          <w:numId w:val="1"/>
        </w:numPr>
        <w:tabs>
          <w:tab w:val="left" w:leader="none" w:pos="720"/>
        </w:tabs>
        <w:ind w:left="1440" w:hanging="360"/>
        <w:jc w:val="both"/>
      </w:pPr>
      <w:r w:rsidDel="00000000" w:rsidR="00000000" w:rsidRPr="00000000">
        <w:rPr>
          <w:rtl w:val="0"/>
        </w:rPr>
        <w:t xml:space="preserve">Describe and provide specific examples of how the RHBA coordinated with other health plans MHBG SMI funded services, and</w:t>
      </w:r>
    </w:p>
    <w:p w:rsidR="00000000" w:rsidDel="00000000" w:rsidP="00000000" w:rsidRDefault="00000000" w:rsidRPr="00000000" w14:paraId="00000085">
      <w:pPr>
        <w:widowControl w:val="1"/>
        <w:numPr>
          <w:ilvl w:val="0"/>
          <w:numId w:val="1"/>
        </w:numPr>
        <w:tabs>
          <w:tab w:val="left" w:leader="none" w:pos="720"/>
        </w:tabs>
        <w:ind w:left="1440" w:hanging="360"/>
        <w:jc w:val="both"/>
      </w:pPr>
      <w:r w:rsidDel="00000000" w:rsidR="00000000" w:rsidRPr="00000000">
        <w:rPr>
          <w:rtl w:val="0"/>
        </w:rPr>
        <w:t xml:space="preserve">Describe and provide specific examples of how the RHBA coordinated with other health plans for access to MHBG SMI funding for members who lose their Title XIX/XXI eligibility.</w:t>
      </w:r>
    </w:p>
    <w:p w:rsidR="00000000" w:rsidDel="00000000" w:rsidP="00000000" w:rsidRDefault="00000000" w:rsidRPr="00000000" w14:paraId="00000086">
      <w:pPr>
        <w:widowControl w:val="1"/>
        <w:tabs>
          <w:tab w:val="left" w:leader="none" w:pos="720"/>
        </w:tabs>
        <w:ind w:left="1080" w:firstLine="0"/>
        <w:jc w:val="both"/>
        <w:rPr/>
      </w:pPr>
      <w:r w:rsidDel="00000000" w:rsidR="00000000" w:rsidRPr="00000000">
        <w:rPr>
          <w:rtl w:val="0"/>
        </w:rPr>
      </w:r>
    </w:p>
    <w:p w:rsidR="00000000" w:rsidDel="00000000" w:rsidP="00000000" w:rsidRDefault="00000000" w:rsidRPr="00000000" w14:paraId="00000087">
      <w:pPr>
        <w:widowControl w:val="1"/>
        <w:tabs>
          <w:tab w:val="left" w:leader="none" w:pos="720"/>
        </w:tabs>
        <w:jc w:val="both"/>
        <w:rPr/>
      </w:pPr>
      <w:r w:rsidDel="00000000" w:rsidR="00000000" w:rsidRPr="00000000">
        <w:rPr>
          <w:rtl w:val="0"/>
        </w:rPr>
        <w:t xml:space="preserve"> Utilize the following template to identify goal outcomes:</w:t>
      </w:r>
    </w:p>
    <w:p w:rsidR="00000000" w:rsidDel="00000000" w:rsidP="00000000" w:rsidRDefault="00000000" w:rsidRPr="00000000" w14:paraId="00000088">
      <w:pPr>
        <w:widowControl w:val="1"/>
        <w:jc w:val="both"/>
        <w:rPr/>
      </w:pPr>
      <w:r w:rsidDel="00000000" w:rsidR="00000000" w:rsidRPr="00000000">
        <w:rPr>
          <w:rtl w:val="0"/>
        </w:rPr>
        <w:t xml:space="preserve">*Template is to be repeated until all program goal evaluations are identified </w:t>
      </w:r>
    </w:p>
    <w:p w:rsidR="00000000" w:rsidDel="00000000" w:rsidP="00000000" w:rsidRDefault="00000000" w:rsidRPr="00000000" w14:paraId="00000089">
      <w:pPr>
        <w:widowControl w:val="1"/>
        <w:jc w:val="both"/>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SMI Goals Evaluation:</w:t>
      </w:r>
    </w:p>
    <w:p w:rsidR="00000000" w:rsidDel="00000000" w:rsidP="00000000" w:rsidRDefault="00000000" w:rsidRPr="00000000" w14:paraId="0000008B">
      <w:pPr>
        <w:rPr/>
      </w:pPr>
      <w:r w:rsidDel="00000000" w:rsidR="00000000" w:rsidRPr="00000000">
        <w:rPr>
          <w:rtl w:val="0"/>
        </w:rPr>
      </w:r>
    </w:p>
    <w:tbl>
      <w:tblPr>
        <w:tblStyle w:val="Table5"/>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2715"/>
        <w:gridCol w:w="1155"/>
        <w:gridCol w:w="750"/>
        <w:gridCol w:w="825"/>
        <w:gridCol w:w="840"/>
        <w:gridCol w:w="900"/>
        <w:gridCol w:w="1395"/>
        <w:tblGridChange w:id="0">
          <w:tblGrid>
            <w:gridCol w:w="1425"/>
            <w:gridCol w:w="2715"/>
            <w:gridCol w:w="1155"/>
            <w:gridCol w:w="750"/>
            <w:gridCol w:w="825"/>
            <w:gridCol w:w="840"/>
            <w:gridCol w:w="900"/>
            <w:gridCol w:w="139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b w:val="1"/>
              </w:rPr>
            </w:pPr>
            <w:r w:rsidDel="00000000" w:rsidR="00000000" w:rsidRPr="00000000">
              <w:rPr>
                <w:b w:val="1"/>
                <w:rtl w:val="0"/>
              </w:rPr>
              <w:t xml:space="preserve">Project Goal:</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jc w:val="center"/>
              <w:rPr/>
            </w:pPr>
            <w:r w:rsidDel="00000000" w:rsidR="00000000" w:rsidRPr="00000000">
              <w:rPr>
                <w:b w:val="1"/>
                <w:rtl w:val="0"/>
              </w:rPr>
              <w:t xml:space="preserve">Programs/ Services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jc w:val="center"/>
              <w:rPr/>
            </w:pPr>
            <w:r w:rsidDel="00000000" w:rsidR="00000000" w:rsidRPr="00000000">
              <w:rPr>
                <w:b w:val="1"/>
                <w:rtl w:val="0"/>
              </w:rPr>
              <w:t xml:space="preserve">Output or Outcome Measure Description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jc w:val="center"/>
              <w:rPr/>
            </w:pPr>
            <w:r w:rsidDel="00000000" w:rsidR="00000000" w:rsidRPr="00000000">
              <w:rPr>
                <w:b w:val="1"/>
                <w:rtl w:val="0"/>
              </w:rPr>
              <w:t xml:space="preserve">Target Goal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b w:val="1"/>
              </w:rPr>
            </w:pPr>
            <w:r w:rsidDel="00000000" w:rsidR="00000000" w:rsidRPr="00000000">
              <w:rPr>
                <w:b w:val="1"/>
                <w:rtl w:val="0"/>
              </w:rPr>
              <w:t xml:space="preserve">Qtr.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b w:val="1"/>
              </w:rPr>
            </w:pPr>
            <w:r w:rsidDel="00000000" w:rsidR="00000000" w:rsidRPr="00000000">
              <w:rPr>
                <w:b w:val="1"/>
                <w:rtl w:val="0"/>
              </w:rPr>
              <w:t xml:space="preserve">Qtr.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rPr>
                <w:b w:val="1"/>
              </w:rPr>
            </w:pPr>
            <w:r w:rsidDel="00000000" w:rsidR="00000000" w:rsidRPr="00000000">
              <w:rPr>
                <w:b w:val="1"/>
                <w:rtl w:val="0"/>
              </w:rPr>
              <w:t xml:space="preserve">Qtr.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rPr>
                <w:b w:val="1"/>
              </w:rPr>
            </w:pPr>
            <w:r w:rsidDel="00000000" w:rsidR="00000000" w:rsidRPr="00000000">
              <w:rPr>
                <w:b w:val="1"/>
                <w:rtl w:val="0"/>
              </w:rPr>
              <w:t xml:space="preserve">Qtr.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rPr>
                <w:b w:val="1"/>
              </w:rPr>
            </w:pPr>
            <w:r w:rsidDel="00000000" w:rsidR="00000000" w:rsidRPr="00000000">
              <w:rPr>
                <w:b w:val="1"/>
                <w:rtl w:val="0"/>
              </w:rPr>
              <w:t xml:space="preserve">Annual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rPr>
                <w:b w:val="1"/>
              </w:rPr>
            </w:pP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headerReference r:id="rId6" w:type="default"/>
      <w:headerReference r:id="rId7" w:type="first"/>
      <w:headerReference r:id="rId8" w:type="even"/>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0"/>
      <w:pBdr>
        <w:top w:color="2f8dcb"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2f8dcb"/>
        <w:sz w:val="22"/>
        <w:szCs w:val="22"/>
        <w:u w:val="none"/>
        <w:shd w:fill="auto" w:val="clear"/>
        <w:vertAlign w:val="baseline"/>
      </w:rPr>
    </w:pP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320-T1 - Attachment L - Page </w:t>
    </w:r>
    <w:r w:rsidDel="00000000" w:rsidR="00000000" w:rsidRPr="00000000">
      <w:rPr>
        <w:rFonts w:ascii="Calibri" w:cs="Calibri" w:eastAsia="Calibri" w:hAnsi="Calibri"/>
        <w:b w:val="1"/>
        <w:i w:val="0"/>
        <w:smallCaps w:val="0"/>
        <w:strike w:val="0"/>
        <w:color w:val="2f8dcb"/>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 of 1</w:t>
    </w:r>
  </w:p>
  <w:p w:rsidR="00000000" w:rsidDel="00000000" w:rsidP="00000000" w:rsidRDefault="00000000" w:rsidRPr="00000000" w14:paraId="000000AF">
    <w:pPr>
      <w:keepNext w:val="0"/>
      <w:keepLines w:val="0"/>
      <w:pageBreakBefore w:val="0"/>
      <w:widowControl w:val="0"/>
      <w:pBdr>
        <w:top w:color="2f8dcb"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2f8dcb"/>
        <w:sz w:val="20"/>
        <w:szCs w:val="20"/>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Effective Dates: 10/01/21, 10/01/22</w:t>
    </w:r>
  </w:p>
  <w:p w:rsidR="00000000" w:rsidDel="00000000" w:rsidP="00000000" w:rsidRDefault="00000000" w:rsidRPr="00000000" w14:paraId="000000B0">
    <w:pPr>
      <w:keepNext w:val="0"/>
      <w:keepLines w:val="0"/>
      <w:pageBreakBefore w:val="0"/>
      <w:widowControl w:val="0"/>
      <w:pBdr>
        <w:top w:color="2f8dcb"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2f8dcb"/>
        <w:sz w:val="22"/>
        <w:szCs w:val="22"/>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Approval Dates: 08/10/21, 09/15/22</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6"/>
      <w:tblW w:w="9360.0" w:type="dxa"/>
      <w:jc w:val="left"/>
      <w:tblLayout w:type="fixed"/>
      <w:tblLook w:val="0400"/>
    </w:tblPr>
    <w:tblGrid>
      <w:gridCol w:w="3262"/>
      <w:gridCol w:w="6098"/>
      <w:tblGridChange w:id="0">
        <w:tblGrid>
          <w:gridCol w:w="3262"/>
          <w:gridCol w:w="6098"/>
        </w:tblGrid>
      </w:tblGridChange>
    </w:tblGrid>
    <w:tr>
      <w:trPr>
        <w:cantSplit w:val="0"/>
        <w:trHeight w:val="450" w:hRule="atLeast"/>
        <w:tblHeader w:val="0"/>
      </w:trPr>
      <w:tc>
        <w:tcPr>
          <w:vMerge w:val="restart"/>
          <w:shd w:fill="auto" w:val="clear"/>
          <w:vAlign w:val="center"/>
        </w:tcPr>
        <w:p w:rsidR="00000000" w:rsidDel="00000000" w:rsidP="00000000" w:rsidRDefault="00000000" w:rsidRPr="00000000" w14:paraId="000000A7">
          <w:pPr>
            <w:rPr>
              <w:rFonts w:ascii="Times New Roman" w:cs="Times New Roman" w:eastAsia="Times New Roman" w:hAnsi="Times New Roman"/>
              <w:smallCaps w:val="1"/>
              <w:sz w:val="24"/>
              <w:szCs w:val="24"/>
              <w:highlight w:val="cyan"/>
            </w:rPr>
          </w:pPr>
          <w:r w:rsidDel="00000000" w:rsidR="00000000" w:rsidRPr="00000000">
            <w:rPr/>
            <w:drawing>
              <wp:inline distB="0" distT="0" distL="0" distR="0">
                <wp:extent cx="1934210" cy="602615"/>
                <wp:effectExtent b="0" l="0" r="0" t="0"/>
                <wp:docPr descr="A picture containing text, clipart&#10;&#10;Description automatically generated" id="1"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1934210" cy="602615"/>
                        </a:xfrm>
                        <a:prstGeom prst="rect"/>
                        <a:ln/>
                      </pic:spPr>
                    </pic:pic>
                  </a:graphicData>
                </a:graphic>
              </wp:inline>
            </w:drawing>
          </w:r>
          <w:r w:rsidDel="00000000" w:rsidR="00000000" w:rsidRPr="00000000">
            <w:rPr>
              <w:rtl w:val="0"/>
            </w:rPr>
          </w:r>
        </w:p>
      </w:tc>
      <w:tc>
        <w:tcPr>
          <w:tcBorders>
            <w:bottom w:color="2f8dcb" w:space="0" w:sz="18" w:val="single"/>
          </w:tcBorders>
          <w:shd w:fill="auto" w:val="clear"/>
          <w:vAlign w:val="bottom"/>
        </w:tcPr>
        <w:p w:rsidR="00000000" w:rsidDel="00000000" w:rsidP="00000000" w:rsidRDefault="00000000" w:rsidRPr="00000000" w14:paraId="000000A8">
          <w:pPr>
            <w:jc w:val="center"/>
            <w:rPr>
              <w:b w:val="1"/>
              <w:smallCaps w:val="1"/>
              <w:color w:val="2f8dcb"/>
            </w:rPr>
          </w:pPr>
          <w:r w:rsidDel="00000000" w:rsidR="00000000" w:rsidRPr="00000000">
            <w:rPr>
              <w:b w:val="1"/>
              <w:smallCaps w:val="1"/>
              <w:color w:val="2f8dcb"/>
              <w:rtl w:val="0"/>
            </w:rPr>
            <w:t xml:space="preserve">AHCCCS MEDICAL POLICY MANUAL</w:t>
          </w:r>
        </w:p>
      </w:tc>
    </w:tr>
    <w:tr>
      <w:trPr>
        <w:cantSplit w:val="0"/>
        <w:tblHeader w:val="0"/>
      </w:trPr>
      <w:tc>
        <w:tcPr>
          <w:vMerge w:val="continue"/>
          <w:shd w:fill="auto"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mallCaps w:val="1"/>
              <w:color w:val="2f8dcb"/>
            </w:rPr>
          </w:pPr>
          <w:r w:rsidDel="00000000" w:rsidR="00000000" w:rsidRPr="00000000">
            <w:rPr>
              <w:rtl w:val="0"/>
            </w:rPr>
          </w:r>
        </w:p>
      </w:tc>
      <w:tc>
        <w:tcPr>
          <w:tcBorders>
            <w:top w:color="2f8dcb" w:space="0" w:sz="18" w:val="single"/>
          </w:tcBorders>
          <w:shd w:fill="auto" w:val="clear"/>
        </w:tcPr>
        <w:p w:rsidR="00000000" w:rsidDel="00000000" w:rsidP="00000000" w:rsidRDefault="00000000" w:rsidRPr="00000000" w14:paraId="000000AA">
          <w:pPr>
            <w:jc w:val="center"/>
            <w:rPr>
              <w:b w:val="1"/>
              <w:smallCaps w:val="1"/>
              <w:color w:val="2f8dcb"/>
            </w:rPr>
          </w:pPr>
          <w:r w:rsidDel="00000000" w:rsidR="00000000" w:rsidRPr="00000000">
            <w:rPr>
              <w:b w:val="1"/>
              <w:smallCaps w:val="1"/>
              <w:color w:val="2f8dcb"/>
              <w:rtl w:val="0"/>
            </w:rPr>
            <w:t xml:space="preserve">POLICY 320-T1 - ATTACHMENT L1 –MENTAL HEALTH BLOCK GRANT REPORT</w:t>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