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5171A" w14:textId="77777777" w:rsidR="00BB1FAC" w:rsidRPr="00CE394D" w:rsidRDefault="00BB1FAC" w:rsidP="007D37C0">
      <w:pPr>
        <w:rPr>
          <w:rFonts w:cs="Calibri"/>
        </w:rPr>
      </w:pP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2520"/>
        <w:gridCol w:w="7200"/>
        <w:gridCol w:w="2160"/>
      </w:tblGrid>
      <w:tr w:rsidR="00DC354B" w:rsidRPr="00BB1FAC" w14:paraId="77872FD6" w14:textId="77777777" w:rsidTr="00DC354B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7C42826" w14:textId="77777777" w:rsidR="00DC354B" w:rsidRPr="00D57A64" w:rsidRDefault="00DC354B" w:rsidP="1ECA9A48">
            <w:pPr>
              <w:ind w:left="-63" w:right="-18"/>
              <w:jc w:val="center"/>
              <w:rPr>
                <w:rFonts w:cs="Calibri"/>
                <w:b/>
                <w:bCs/>
                <w:spacing w:val="-20"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pacing w:val="-20"/>
                <w:sz w:val="20"/>
                <w:szCs w:val="20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B44FC45" w14:textId="77777777" w:rsidR="00DC354B" w:rsidRPr="00BB1FAC" w:rsidRDefault="00DC354B" w:rsidP="1ECA9A4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z w:val="20"/>
                <w:szCs w:val="20"/>
              </w:rPr>
              <w:t>VENDOR 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08E9AF6" w14:textId="3E81F5AA" w:rsidR="00DC354B" w:rsidRPr="00BB1FAC" w:rsidRDefault="00DC354B" w:rsidP="1ECA9A48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Relating to p</w:t>
            </w:r>
            <w:r w:rsidRPr="1ECA9A48">
              <w:rPr>
                <w:rFonts w:cs="Calibri"/>
                <w:b/>
                <w:bCs/>
                <w:sz w:val="20"/>
                <w:szCs w:val="20"/>
              </w:rPr>
              <w:t>aragraph#</w:t>
            </w:r>
            <w:r>
              <w:rPr>
                <w:rFonts w:cs="Calibri"/>
                <w:b/>
                <w:bCs/>
                <w:sz w:val="20"/>
                <w:szCs w:val="20"/>
              </w:rPr>
              <w:t>, Title or page #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6DDCC6A2" w14:textId="77777777" w:rsidR="00DC354B" w:rsidRPr="00BB1FAC" w:rsidRDefault="00DC354B" w:rsidP="1ECA9A4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1ECA9A48">
              <w:rPr>
                <w:rFonts w:cs="Calibri"/>
                <w:b/>
                <w:bCs/>
                <w:sz w:val="20"/>
                <w:szCs w:val="20"/>
              </w:rPr>
              <w:t>Vendor Question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D2026" w14:textId="77777777" w:rsidR="00DC354B" w:rsidRPr="00C07D3A" w:rsidRDefault="00DC354B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DC354B" w:rsidRPr="00BB1FAC" w14:paraId="1A390673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2360" w14:textId="77777777" w:rsidR="00DC354B" w:rsidRPr="00BB1FAC" w:rsidRDefault="00DC354B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C73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8EC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CBED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12BF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</w:tr>
      <w:tr w:rsidR="00DC354B" w:rsidRPr="00BB1FAC" w14:paraId="1B3E62DC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342F" w14:textId="77777777" w:rsidR="00DC354B" w:rsidRPr="00BB1FAC" w:rsidRDefault="00DC354B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0B7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1473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6AE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BF8E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</w:tr>
      <w:tr w:rsidR="00DC354B" w:rsidRPr="00BB1FAC" w14:paraId="31000FE0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5535" w14:textId="77777777" w:rsidR="00DC354B" w:rsidRPr="00BB1FAC" w:rsidRDefault="00DC354B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B070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9EE4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83D3" w14:textId="77777777" w:rsidR="00DC354B" w:rsidRPr="00BB1FAC" w:rsidRDefault="00DC354B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741B1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</w:tr>
      <w:tr w:rsidR="00DC354B" w:rsidRPr="00BB1FAC" w14:paraId="015CEC24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BF6B" w14:textId="77777777" w:rsidR="00DC354B" w:rsidRPr="00BB1FAC" w:rsidRDefault="00DC354B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4ACF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9FFE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5F2" w14:textId="77777777" w:rsidR="00DC354B" w:rsidRPr="00BB1FAC" w:rsidRDefault="00DC354B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A760" w14:textId="77777777" w:rsidR="00DC354B" w:rsidRPr="00BB1FAC" w:rsidRDefault="00DC354B" w:rsidP="00CE394D">
            <w:pPr>
              <w:rPr>
                <w:rFonts w:cs="Calibri"/>
                <w:sz w:val="24"/>
              </w:rPr>
            </w:pPr>
          </w:p>
        </w:tc>
      </w:tr>
      <w:tr w:rsidR="00DC354B" w:rsidRPr="00BB1FAC" w14:paraId="0F4E3A57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185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FE1B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419A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922C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9140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7B37664D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D945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8B6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67E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3C06" w14:textId="77777777" w:rsidR="00DC354B" w:rsidRPr="00BB1FAC" w:rsidRDefault="00DC354B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A2B8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1EA00850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82AC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CD23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A96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388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E085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2871BC5F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AF2A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0BF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1E36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ECD" w14:textId="77777777" w:rsidR="00DC354B" w:rsidRPr="00BB1FAC" w:rsidRDefault="00DC354B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7282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788C874F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581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A28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F7A2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B1C" w14:textId="77777777" w:rsidR="00DC354B" w:rsidRPr="00BB1FAC" w:rsidRDefault="00DC354B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67B80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1AB557BE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C92D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758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D633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5DB9" w14:textId="77777777" w:rsidR="00DC354B" w:rsidRPr="00260FDE" w:rsidRDefault="00DC354B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541B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5BC9A166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D5E3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3257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B61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50C" w14:textId="77777777" w:rsidR="00DC354B" w:rsidRPr="00BB1FAC" w:rsidRDefault="00DC354B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D48A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47C26FFE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BC37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4FB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359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FD23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F2A4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3A70ECF6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4B21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DB06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B32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060" w14:textId="77777777" w:rsidR="00DC354B" w:rsidRPr="00BB1FAC" w:rsidRDefault="00DC354B" w:rsidP="00171A5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B45B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78755AE4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7468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87DC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0BC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25E0" w14:textId="77777777" w:rsidR="00DC354B" w:rsidRPr="00BB1FAC" w:rsidRDefault="00DC354B" w:rsidP="00171A50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B794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38EDB7E0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CA86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D85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52A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E16" w14:textId="77777777" w:rsidR="00DC354B" w:rsidRPr="00260FDE" w:rsidRDefault="00DC354B" w:rsidP="00171A50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E784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  <w:tr w:rsidR="00DC354B" w:rsidRPr="00BB1FAC" w14:paraId="4ABE464D" w14:textId="77777777" w:rsidTr="00DC354B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F35" w14:textId="77777777" w:rsidR="00DC354B" w:rsidRPr="00BB1FAC" w:rsidRDefault="00DC354B" w:rsidP="00171A50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8E23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8BF0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6E1" w14:textId="77777777" w:rsidR="00DC354B" w:rsidRPr="00BB1FAC" w:rsidRDefault="00DC354B" w:rsidP="00171A50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D6B2" w14:textId="77777777" w:rsidR="00DC354B" w:rsidRPr="00BB1FAC" w:rsidRDefault="00DC354B" w:rsidP="00171A50">
            <w:pPr>
              <w:rPr>
                <w:rFonts w:cs="Calibri"/>
                <w:sz w:val="24"/>
              </w:rPr>
            </w:pPr>
          </w:p>
        </w:tc>
      </w:tr>
    </w:tbl>
    <w:p w14:paraId="009BD76F" w14:textId="77777777" w:rsidR="00920E43" w:rsidRDefault="00920E43" w:rsidP="007D37C0">
      <w:pPr>
        <w:rPr>
          <w:rFonts w:cs="Calibri"/>
          <w:sz w:val="24"/>
        </w:rPr>
      </w:pPr>
    </w:p>
    <w:p w14:paraId="75A48088" w14:textId="77777777" w:rsidR="00920E43" w:rsidRDefault="00920E43" w:rsidP="007D37C0">
      <w:pPr>
        <w:rPr>
          <w:rFonts w:cs="Calibri"/>
          <w:sz w:val="24"/>
        </w:rPr>
      </w:pPr>
    </w:p>
    <w:p w14:paraId="42E3DEFD" w14:textId="77777777" w:rsidR="00920E43" w:rsidRDefault="00920E43" w:rsidP="007D37C0">
      <w:pPr>
        <w:rPr>
          <w:rFonts w:cs="Calibri"/>
          <w:sz w:val="24"/>
        </w:rPr>
      </w:pPr>
    </w:p>
    <w:sectPr w:rsidR="00920E43" w:rsidSect="00CB06DD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4BE76" w14:textId="77777777" w:rsidR="00447D08" w:rsidRDefault="00447D08">
      <w:r>
        <w:separator/>
      </w:r>
    </w:p>
  </w:endnote>
  <w:endnote w:type="continuationSeparator" w:id="0">
    <w:p w14:paraId="158B77CC" w14:textId="77777777" w:rsidR="00447D08" w:rsidRDefault="004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11E77" w14:textId="77777777"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229F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4229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83768" w14:textId="77777777" w:rsidR="00447D08" w:rsidRDefault="00447D08">
      <w:r>
        <w:separator/>
      </w:r>
    </w:p>
  </w:footnote>
  <w:footnote w:type="continuationSeparator" w:id="0">
    <w:p w14:paraId="617C2649" w14:textId="77777777" w:rsidR="00447D08" w:rsidRDefault="00447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14:paraId="3F22CF9C" w14:textId="77777777" w:rsidTr="1ECA9A48">
      <w:trPr>
        <w:trHeight w:val="750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08E16614" w14:textId="77777777"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741750F" wp14:editId="0534AA8D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4A15BDE5" w14:textId="77777777"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14:paraId="278323CC" w14:textId="77777777" w:rsidTr="1ECA9A48">
      <w:trPr>
        <w:trHeight w:val="525"/>
        <w:tblHeader/>
      </w:trPr>
      <w:tc>
        <w:tcPr>
          <w:tcW w:w="4500" w:type="dxa"/>
          <w:vMerge/>
          <w:vAlign w:val="center"/>
        </w:tcPr>
        <w:p w14:paraId="35837036" w14:textId="77777777"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0E74879C" w14:textId="59F96121" w:rsidR="00CB06DD" w:rsidRPr="00CB06DD" w:rsidRDefault="663AF3CA" w:rsidP="663AF3CA">
          <w:pPr>
            <w:spacing w:before="200"/>
            <w:jc w:val="center"/>
            <w:rPr>
              <w:rFonts w:asciiTheme="minorHAnsi" w:hAnsiTheme="minorHAnsi" w:cstheme="minorBidi"/>
              <w:b/>
              <w:bCs/>
              <w:sz w:val="28"/>
              <w:szCs w:val="28"/>
            </w:rPr>
          </w:pPr>
          <w:r w:rsidRPr="663AF3CA">
            <w:rPr>
              <w:rFonts w:cs="Calibri"/>
              <w:b/>
              <w:bCs/>
              <w:sz w:val="28"/>
              <w:szCs w:val="28"/>
            </w:rPr>
            <w:t xml:space="preserve"> YH</w:t>
          </w:r>
          <w:r w:rsidR="00DC354B">
            <w:rPr>
              <w:rFonts w:cs="Calibri"/>
              <w:b/>
              <w:bCs/>
              <w:sz w:val="28"/>
              <w:szCs w:val="28"/>
            </w:rPr>
            <w:t>25-0105</w:t>
          </w:r>
          <w:r w:rsidRPr="663AF3CA">
            <w:rPr>
              <w:rFonts w:cs="Calibri"/>
              <w:b/>
              <w:bCs/>
              <w:sz w:val="28"/>
              <w:szCs w:val="28"/>
            </w:rPr>
            <w:t xml:space="preserve">  </w:t>
          </w:r>
          <w:r w:rsidR="00DC354B">
            <w:rPr>
              <w:rFonts w:cs="Calibri"/>
              <w:b/>
              <w:bCs/>
              <w:sz w:val="28"/>
              <w:szCs w:val="28"/>
            </w:rPr>
            <w:t>ALTCS Case Management REQUEST FOR INFORMATION</w:t>
          </w:r>
          <w:r w:rsidRPr="663AF3CA">
            <w:rPr>
              <w:rFonts w:cs="Calibri"/>
              <w:b/>
              <w:bCs/>
              <w:sz w:val="28"/>
              <w:szCs w:val="28"/>
            </w:rPr>
            <w:t xml:space="preserve"> </w:t>
          </w:r>
        </w:p>
      </w:tc>
    </w:tr>
    <w:tr w:rsidR="00CB06DD" w:rsidRPr="001874AF" w14:paraId="46A00F78" w14:textId="77777777" w:rsidTr="1ECA9A48">
      <w:trPr>
        <w:trHeight w:val="269"/>
      </w:trPr>
      <w:tc>
        <w:tcPr>
          <w:tcW w:w="4500" w:type="dxa"/>
          <w:vMerge/>
        </w:tcPr>
        <w:p w14:paraId="6D00FE75" w14:textId="77777777"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14:paraId="5A2EB4EE" w14:textId="3585BACF" w:rsidR="00CB06DD" w:rsidRDefault="00CB06DD" w:rsidP="00E4229F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5F0CF6" w:rsidRPr="00836D81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14:paraId="4CDFF3FD" w14:textId="7F938DD9" w:rsidR="00CB06DD" w:rsidRPr="000F69CF" w:rsidRDefault="00DC354B" w:rsidP="6715D19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>Friday April 18, 2025 by</w:t>
          </w:r>
          <w:r w:rsidR="663AF3CA" w:rsidRPr="663AF3CA">
            <w:rPr>
              <w:rFonts w:cs="Calibri"/>
              <w:b/>
              <w:bCs/>
              <w:sz w:val="22"/>
              <w:szCs w:val="22"/>
              <w:u w:val="single"/>
              <w:lang w:val="en-US" w:eastAsia="en-US"/>
            </w:rPr>
            <w:t xml:space="preserve"> 3:00 P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 xml:space="preserve">M 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  <w:lang w:val="en-US"/>
            </w:rPr>
            <w:t>Arizona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</w:rPr>
            <w:t xml:space="preserve"> </w:t>
          </w:r>
          <w:r w:rsidR="663AF3CA" w:rsidRPr="663AF3CA">
            <w:rPr>
              <w:rFonts w:asciiTheme="minorHAnsi" w:hAnsiTheme="minorHAnsi" w:cstheme="minorBidi"/>
              <w:b/>
              <w:bCs/>
              <w:sz w:val="22"/>
              <w:szCs w:val="22"/>
              <w:u w:val="single"/>
              <w:lang w:val="en-US"/>
            </w:rPr>
            <w:t>Time</w:t>
          </w:r>
        </w:p>
      </w:tc>
    </w:tr>
    <w:tr w:rsidR="00CB06DD" w:rsidRPr="001874AF" w14:paraId="6BBB2E1F" w14:textId="77777777" w:rsidTr="1ECA9A48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14:paraId="057E5147" w14:textId="77777777"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vAlign w:val="center"/>
        </w:tcPr>
        <w:p w14:paraId="5A00CCBC" w14:textId="77777777"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14:paraId="06E555B3" w14:textId="77777777"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7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405602">
    <w:abstractNumId w:val="5"/>
  </w:num>
  <w:num w:numId="3" w16cid:durableId="183713757">
    <w:abstractNumId w:val="1"/>
  </w:num>
  <w:num w:numId="4" w16cid:durableId="3438685">
    <w:abstractNumId w:val="3"/>
  </w:num>
  <w:num w:numId="5" w16cid:durableId="1115175905">
    <w:abstractNumId w:val="4"/>
  </w:num>
  <w:num w:numId="6" w16cid:durableId="447745555">
    <w:abstractNumId w:val="2"/>
  </w:num>
  <w:num w:numId="7" w16cid:durableId="153449588">
    <w:abstractNumId w:val="0"/>
  </w:num>
  <w:num w:numId="8" w16cid:durableId="1146435136">
    <w:abstractNumId w:val="4"/>
  </w:num>
  <w:num w:numId="9" w16cid:durableId="671303537">
    <w:abstractNumId w:val="2"/>
  </w:num>
  <w:num w:numId="10" w16cid:durableId="162519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0509"/>
    <w:rsid w:val="003F181F"/>
    <w:rsid w:val="003F1E4E"/>
    <w:rsid w:val="003F7511"/>
    <w:rsid w:val="00402AC3"/>
    <w:rsid w:val="00411179"/>
    <w:rsid w:val="004140A8"/>
    <w:rsid w:val="004312A3"/>
    <w:rsid w:val="00447D08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66DEE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57509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354B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77963"/>
    <w:rsid w:val="00F904A2"/>
    <w:rsid w:val="00F96C8B"/>
    <w:rsid w:val="00FA6B04"/>
    <w:rsid w:val="00FC5DE8"/>
    <w:rsid w:val="00FE54C2"/>
    <w:rsid w:val="00FE7F1E"/>
    <w:rsid w:val="1ECA9A48"/>
    <w:rsid w:val="663AF3CA"/>
    <w:rsid w:val="6715D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1540"/>
  <w15:docId w15:val="{0A77E68E-7BCC-4342-A4A6-9155D3B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36c142f6f28cb79127457c8ba04df42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fbba46fb5eef51be7eb3ff22fb594c6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B22C93-C84B-4D17-8FFA-3D5646673C10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2.xml><?xml version="1.0" encoding="utf-8"?>
<ds:datastoreItem xmlns:ds="http://schemas.openxmlformats.org/officeDocument/2006/customXml" ds:itemID="{50BC91CA-1710-42B3-88C3-2F6577994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30254-F23F-4ABF-BC49-496D2721E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3</TotalTime>
  <Pages>2</Pages>
  <Words>38</Words>
  <Characters>213</Characters>
  <Application>Microsoft Office Word</Application>
  <DocSecurity>0</DocSecurity>
  <Lines>7</Lines>
  <Paragraphs>2</Paragraphs>
  <ScaleCrop>false</ScaleCrop>
  <Company>acs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LaPorte, Meggan</cp:lastModifiedBy>
  <cp:revision>13</cp:revision>
  <cp:lastPrinted>2011-12-16T17:50:00Z</cp:lastPrinted>
  <dcterms:created xsi:type="dcterms:W3CDTF">2016-09-27T23:27:00Z</dcterms:created>
  <dcterms:modified xsi:type="dcterms:W3CDTF">2025-04-15T19:38:00Z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16879000</vt:r8>
  </property>
  <property fmtid="{D5CDD505-2E9C-101B-9397-08002B2CF9AE}" pid="5" name="MediaServiceImageTags">
    <vt:lpwstr/>
  </property>
</Properties>
</file>