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D10" w14:textId="5184BE76" w:rsidR="00004CF6" w:rsidRPr="005B78DA" w:rsidRDefault="00B82997" w:rsidP="005D0611">
      <w:pPr>
        <w:pStyle w:val="BodyText"/>
        <w:spacing w:after="100" w:afterAutospacing="1"/>
        <w:ind w:left="0" w:right="198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It is the philosophy of the AHCCCS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to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provide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state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residents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with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timely</w:t>
      </w:r>
      <w:r w:rsidRPr="005B78D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access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to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appropriate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effective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health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care.</w:t>
      </w:r>
      <w:r w:rsidRPr="005B78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D4409" w:rsidRPr="005B78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are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provided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through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Regional Behavioral Health Authorit</w:t>
      </w:r>
      <w:r w:rsidR="00D14F2B" w:rsidRPr="005B78DA">
        <w:rPr>
          <w:rFonts w:ascii="Times New Roman" w:hAnsi="Times New Roman" w:cs="Times New Roman"/>
          <w:sz w:val="24"/>
          <w:szCs w:val="24"/>
        </w:rPr>
        <w:t>ies</w:t>
      </w:r>
      <w:r w:rsidRPr="005B78DA">
        <w:rPr>
          <w:rFonts w:ascii="Times New Roman" w:hAnsi="Times New Roman" w:cs="Times New Roman"/>
          <w:sz w:val="24"/>
          <w:szCs w:val="24"/>
        </w:rPr>
        <w:t xml:space="preserve"> (RBHA</w:t>
      </w:r>
      <w:r w:rsidR="00D14F2B" w:rsidRPr="005B78DA">
        <w:rPr>
          <w:rFonts w:ascii="Times New Roman" w:hAnsi="Times New Roman" w:cs="Times New Roman"/>
          <w:sz w:val="24"/>
          <w:szCs w:val="24"/>
        </w:rPr>
        <w:t>s</w:t>
      </w:r>
      <w:r w:rsidRPr="005B78DA">
        <w:rPr>
          <w:rFonts w:ascii="Times New Roman" w:hAnsi="Times New Roman" w:cs="Times New Roman"/>
          <w:sz w:val="24"/>
          <w:szCs w:val="24"/>
        </w:rPr>
        <w:t>)</w:t>
      </w:r>
      <w:r w:rsidR="00B63A86">
        <w:rPr>
          <w:rFonts w:ascii="Times New Roman" w:hAnsi="Times New Roman" w:cs="Times New Roman"/>
          <w:sz w:val="24"/>
          <w:szCs w:val="24"/>
        </w:rPr>
        <w:t>,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 Arizona Long Term Care </w:t>
      </w:r>
      <w:r w:rsidR="009365AF">
        <w:rPr>
          <w:rFonts w:ascii="Times New Roman" w:hAnsi="Times New Roman" w:cs="Times New Roman"/>
          <w:sz w:val="24"/>
          <w:szCs w:val="24"/>
        </w:rPr>
        <w:t xml:space="preserve">for the </w:t>
      </w:r>
      <w:r w:rsidR="00D14F2B" w:rsidRPr="005B78DA">
        <w:rPr>
          <w:rFonts w:ascii="Times New Roman" w:hAnsi="Times New Roman" w:cs="Times New Roman"/>
          <w:sz w:val="24"/>
          <w:szCs w:val="24"/>
        </w:rPr>
        <w:t>Elderly</w:t>
      </w:r>
      <w:r w:rsidR="009365AF">
        <w:rPr>
          <w:rFonts w:ascii="Times New Roman" w:hAnsi="Times New Roman" w:cs="Times New Roman"/>
          <w:sz w:val="24"/>
          <w:szCs w:val="24"/>
        </w:rPr>
        <w:t xml:space="preserve"> and/or</w:t>
      </w:r>
      <w:r w:rsidR="000E6CFB">
        <w:rPr>
          <w:rFonts w:ascii="Times New Roman" w:hAnsi="Times New Roman" w:cs="Times New Roman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z w:val="24"/>
          <w:szCs w:val="24"/>
        </w:rPr>
        <w:t>Physically Disabled (ALTCS E/PD)</w:t>
      </w:r>
      <w:r w:rsidR="00B63A86">
        <w:rPr>
          <w:rFonts w:ascii="Times New Roman" w:hAnsi="Times New Roman" w:cs="Times New Roman"/>
          <w:sz w:val="24"/>
          <w:szCs w:val="24"/>
        </w:rPr>
        <w:t>, and DES/DDD (DDD)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7B7FF4">
        <w:rPr>
          <w:rFonts w:ascii="Times New Roman" w:hAnsi="Times New Roman" w:cs="Times New Roman"/>
          <w:sz w:val="24"/>
          <w:szCs w:val="24"/>
        </w:rPr>
        <w:t>C</w:t>
      </w:r>
      <w:r w:rsidR="00D14F2B" w:rsidRPr="005B78DA">
        <w:rPr>
          <w:rFonts w:ascii="Times New Roman" w:hAnsi="Times New Roman" w:cs="Times New Roman"/>
          <w:sz w:val="24"/>
          <w:szCs w:val="24"/>
        </w:rPr>
        <w:t>ontractors.</w:t>
      </w:r>
      <w:r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C7426D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Should you</w:t>
      </w:r>
      <w:r w:rsidRPr="005B78D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need</w:t>
      </w:r>
      <w:r w:rsidRPr="005B78D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to file a</w:t>
      </w:r>
      <w:r w:rsidR="00D2623D">
        <w:rPr>
          <w:rFonts w:ascii="Times New Roman" w:hAnsi="Times New Roman" w:cs="Times New Roman"/>
          <w:sz w:val="24"/>
          <w:szCs w:val="24"/>
        </w:rPr>
        <w:t>n</w:t>
      </w:r>
      <w:r w:rsidRPr="005B78DA">
        <w:rPr>
          <w:rFonts w:ascii="Times New Roman" w:hAnsi="Times New Roman" w:cs="Times New Roman"/>
          <w:sz w:val="24"/>
          <w:szCs w:val="24"/>
        </w:rPr>
        <w:t xml:space="preserve"> SMI grievance/request an investigation, or file an appeal, the following process is</w:t>
      </w:r>
      <w:r w:rsidR="00C7426D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followed:</w:t>
      </w:r>
    </w:p>
    <w:p w14:paraId="2EFC4D11" w14:textId="736AA418" w:rsidR="00004CF6" w:rsidRPr="005B78DA" w:rsidRDefault="00B82997" w:rsidP="005D0611">
      <w:pPr>
        <w:pStyle w:val="Heading2"/>
        <w:spacing w:after="100" w:afterAutospacing="1"/>
        <w:ind w:left="0"/>
        <w:jc w:val="both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 w:rsidRPr="005B78DA">
        <w:rPr>
          <w:rFonts w:ascii="Times New Roman" w:hAnsi="Times New Roman" w:cs="Times New Roman"/>
          <w:smallCaps/>
          <w:sz w:val="24"/>
          <w:szCs w:val="24"/>
          <w:u w:color="000000"/>
        </w:rPr>
        <w:t>SMI G</w:t>
      </w:r>
      <w:r w:rsidR="005206B6" w:rsidRPr="005B78DA">
        <w:rPr>
          <w:rFonts w:ascii="Times New Roman" w:hAnsi="Times New Roman" w:cs="Times New Roman"/>
          <w:smallCaps/>
          <w:sz w:val="24"/>
          <w:szCs w:val="24"/>
          <w:u w:color="000000"/>
        </w:rPr>
        <w:t>rievance/Request for Investigation</w:t>
      </w:r>
    </w:p>
    <w:p w14:paraId="6CEE1946" w14:textId="275C6AEF" w:rsidR="00D14F2B" w:rsidRDefault="00B82997" w:rsidP="00C32EE0">
      <w:pPr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Any</w:t>
      </w:r>
      <w:r w:rsidRPr="005B78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person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5B78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file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SMI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grievance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request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investigation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0E4618" w:rsidRPr="005B78DA">
        <w:rPr>
          <w:rFonts w:ascii="Times New Roman" w:hAnsi="Times New Roman" w:cs="Times New Roman"/>
          <w:sz w:val="24"/>
          <w:szCs w:val="24"/>
        </w:rPr>
        <w:t>regarding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any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act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omission</w:t>
      </w:r>
      <w:r w:rsidR="008E47A4">
        <w:rPr>
          <w:rFonts w:ascii="Times New Roman" w:hAnsi="Times New Roman" w:cs="Times New Roman"/>
          <w:sz w:val="24"/>
          <w:szCs w:val="24"/>
        </w:rPr>
        <w:t xml:space="preserve"> by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z w:val="24"/>
          <w:szCs w:val="24"/>
        </w:rPr>
        <w:t>a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073867" w:rsidRPr="005B78DA">
        <w:rPr>
          <w:rFonts w:ascii="Times New Roman" w:hAnsi="Times New Roman" w:cs="Times New Roman"/>
          <w:sz w:val="24"/>
          <w:szCs w:val="24"/>
        </w:rPr>
        <w:t>RBHA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one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of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its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providers,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1B6669" w:rsidRPr="009365AF">
        <w:rPr>
          <w:rFonts w:ascii="Times New Roman" w:hAnsi="Times New Roman" w:cs="Times New Roman"/>
          <w:sz w:val="24"/>
          <w:szCs w:val="24"/>
        </w:rPr>
        <w:t xml:space="preserve">DDD, </w:t>
      </w:r>
      <w:r w:rsidR="00CB16A2">
        <w:rPr>
          <w:rFonts w:ascii="Times New Roman" w:hAnsi="Times New Roman" w:cs="Times New Roman"/>
          <w:sz w:val="24"/>
          <w:szCs w:val="24"/>
        </w:rPr>
        <w:t>a</w:t>
      </w:r>
      <w:r w:rsidR="00C770B8" w:rsidRPr="005B78DA">
        <w:rPr>
          <w:rFonts w:ascii="Times New Roman" w:hAnsi="Times New Roman" w:cs="Times New Roman"/>
          <w:sz w:val="24"/>
          <w:szCs w:val="24"/>
        </w:rPr>
        <w:t>nd/or an ALTCS E/PD Contractor or one of its provider</w:t>
      </w:r>
      <w:r w:rsidR="008E47A4">
        <w:rPr>
          <w:rFonts w:ascii="Times New Roman" w:hAnsi="Times New Roman" w:cs="Times New Roman"/>
          <w:sz w:val="24"/>
          <w:szCs w:val="24"/>
        </w:rPr>
        <w:t>s</w:t>
      </w:r>
      <w:r w:rsidR="00AE5DD1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alleging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that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rights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violation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condition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requiring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investigation has occurred or currently exists.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0D4243"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(Please </w:t>
      </w:r>
      <w:proofErr w:type="gramStart"/>
      <w:r w:rsidRPr="005B78DA">
        <w:rPr>
          <w:rFonts w:ascii="Times New Roman" w:hAnsi="Times New Roman" w:cs="Times New Roman"/>
          <w:sz w:val="24"/>
          <w:szCs w:val="24"/>
        </w:rPr>
        <w:t>note:</w:t>
      </w:r>
      <w:proofErr w:type="gramEnd"/>
      <w:r w:rsidRPr="005B78DA">
        <w:rPr>
          <w:rFonts w:ascii="Times New Roman" w:hAnsi="Times New Roman" w:cs="Times New Roman"/>
          <w:sz w:val="24"/>
          <w:szCs w:val="24"/>
        </w:rPr>
        <w:t xml:space="preserve"> allegations about the need for, or appropriateness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of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behavioral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health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should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not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considered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SMI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grievance,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but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should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addressed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through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appeal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process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described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below.)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0D4243"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request</w:t>
      </w:r>
      <w:r w:rsidRPr="009365AF">
        <w:rPr>
          <w:rFonts w:ascii="Times New Roman" w:hAnsi="Times New Roman" w:cs="Times New Roman"/>
          <w:sz w:val="24"/>
          <w:szCs w:val="24"/>
        </w:rPr>
        <w:t xml:space="preserve"> may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verbal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written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must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initiated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no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later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than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one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year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after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date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of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alleged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rights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violation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condition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requiring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investigation.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C51FD3"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Forms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for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filing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are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available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AHCCCS,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Arizona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State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Hospital,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073867" w:rsidRPr="005B78DA">
        <w:rPr>
          <w:rFonts w:ascii="Times New Roman" w:hAnsi="Times New Roman" w:cs="Times New Roman"/>
          <w:sz w:val="24"/>
          <w:szCs w:val="24"/>
        </w:rPr>
        <w:t>RBHA</w:t>
      </w:r>
      <w:r w:rsidRPr="005B78DA">
        <w:rPr>
          <w:rFonts w:ascii="Times New Roman" w:hAnsi="Times New Roman" w:cs="Times New Roman"/>
          <w:sz w:val="24"/>
          <w:szCs w:val="24"/>
        </w:rPr>
        <w:t>s,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1B6669" w:rsidRPr="009365AF">
        <w:rPr>
          <w:rFonts w:ascii="Times New Roman" w:hAnsi="Times New Roman" w:cs="Times New Roman"/>
          <w:sz w:val="24"/>
          <w:szCs w:val="24"/>
        </w:rPr>
        <w:t xml:space="preserve">DDD, and </w:t>
      </w:r>
      <w:r w:rsidR="00D14F2B" w:rsidRPr="009365AF">
        <w:rPr>
          <w:rFonts w:ascii="Times New Roman" w:hAnsi="Times New Roman" w:cs="Times New Roman"/>
          <w:sz w:val="24"/>
          <w:szCs w:val="24"/>
        </w:rPr>
        <w:t xml:space="preserve">the ALTCS E/PD </w:t>
      </w:r>
      <w:r w:rsidR="009118CD" w:rsidRPr="009365AF">
        <w:rPr>
          <w:rFonts w:ascii="Times New Roman" w:hAnsi="Times New Roman" w:cs="Times New Roman"/>
          <w:sz w:val="24"/>
          <w:szCs w:val="24"/>
        </w:rPr>
        <w:t>C</w:t>
      </w:r>
      <w:r w:rsidR="00D14F2B" w:rsidRPr="009365AF">
        <w:rPr>
          <w:rFonts w:ascii="Times New Roman" w:hAnsi="Times New Roman" w:cs="Times New Roman"/>
          <w:sz w:val="24"/>
          <w:szCs w:val="24"/>
        </w:rPr>
        <w:t xml:space="preserve">ontractors, </w:t>
      </w:r>
      <w:r w:rsidRPr="005B78DA">
        <w:rPr>
          <w:rFonts w:ascii="Times New Roman" w:hAnsi="Times New Roman" w:cs="Times New Roman"/>
          <w:sz w:val="24"/>
          <w:szCs w:val="24"/>
        </w:rPr>
        <w:t>case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management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sites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at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all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provider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sites.</w:t>
      </w:r>
      <w:r w:rsidRPr="009365AF">
        <w:rPr>
          <w:rFonts w:ascii="Times New Roman" w:hAnsi="Times New Roman" w:cs="Times New Roman"/>
          <w:sz w:val="24"/>
          <w:szCs w:val="24"/>
        </w:rPr>
        <w:t xml:space="preserve"> </w:t>
      </w:r>
      <w:r w:rsidR="00C3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25965" w14:textId="77777777" w:rsidR="00C32EE0" w:rsidRPr="005B78DA" w:rsidRDefault="00C32EE0" w:rsidP="00C32E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ABA5D" w14:textId="54240097" w:rsidR="0063702B" w:rsidRPr="005B78DA" w:rsidRDefault="00B82997" w:rsidP="005D0611">
      <w:pPr>
        <w:pStyle w:val="BodyText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SMI grievances/requests for i</w:t>
      </w:r>
      <w:r w:rsidR="0063702B">
        <w:rPr>
          <w:rFonts w:ascii="Times New Roman" w:hAnsi="Times New Roman" w:cs="Times New Roman"/>
          <w:sz w:val="24"/>
          <w:szCs w:val="24"/>
        </w:rPr>
        <w:t xml:space="preserve">nvestigations may be filed with </w:t>
      </w:r>
      <w:r w:rsidRPr="005B78DA">
        <w:rPr>
          <w:rFonts w:ascii="Times New Roman" w:hAnsi="Times New Roman" w:cs="Times New Roman"/>
          <w:sz w:val="24"/>
          <w:szCs w:val="24"/>
        </w:rPr>
        <w:t>the RBHA</w:t>
      </w:r>
      <w:r w:rsidR="009118CD">
        <w:rPr>
          <w:rFonts w:ascii="Times New Roman" w:hAnsi="Times New Roman" w:cs="Times New Roman"/>
          <w:sz w:val="24"/>
          <w:szCs w:val="24"/>
        </w:rPr>
        <w:t>, DDD,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 or 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D14F2B" w:rsidRPr="005B78DA">
        <w:rPr>
          <w:rFonts w:ascii="Times New Roman" w:hAnsi="Times New Roman" w:cs="Times New Roman"/>
          <w:sz w:val="24"/>
          <w:szCs w:val="24"/>
        </w:rPr>
        <w:t>ontractor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. </w:t>
      </w:r>
      <w:r w:rsidR="00C32EE0">
        <w:rPr>
          <w:rFonts w:ascii="Times New Roman" w:hAnsi="Times New Roman" w:cs="Times New Roman"/>
          <w:sz w:val="24"/>
          <w:szCs w:val="24"/>
        </w:rPr>
        <w:t xml:space="preserve"> </w:t>
      </w:r>
      <w:r w:rsidR="007C2666" w:rsidRPr="007C2666">
        <w:rPr>
          <w:rFonts w:ascii="Times New Roman" w:hAnsi="Times New Roman" w:cs="Times New Roman"/>
          <w:sz w:val="24"/>
          <w:szCs w:val="24"/>
        </w:rPr>
        <w:t xml:space="preserve">SMI grievances/requests for investigation related to physical or sexual abuse or death will be </w:t>
      </w:r>
      <w:r w:rsidR="007C2666">
        <w:rPr>
          <w:rFonts w:ascii="Times New Roman" w:hAnsi="Times New Roman" w:cs="Times New Roman"/>
          <w:sz w:val="24"/>
          <w:szCs w:val="24"/>
        </w:rPr>
        <w:t xml:space="preserve">forwarded to and </w:t>
      </w:r>
      <w:r w:rsidR="007C2666" w:rsidRPr="007C2666">
        <w:rPr>
          <w:rFonts w:ascii="Times New Roman" w:hAnsi="Times New Roman" w:cs="Times New Roman"/>
          <w:sz w:val="24"/>
          <w:szCs w:val="24"/>
        </w:rPr>
        <w:t xml:space="preserve">addressed by AHCCCS.  All other SMI grievances/requests for investigation will be addressed by the appropriate RBHA, DDD, or 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7C2666" w:rsidRPr="007C2666">
        <w:rPr>
          <w:rFonts w:ascii="Times New Roman" w:hAnsi="Times New Roman" w:cs="Times New Roman"/>
          <w:sz w:val="24"/>
          <w:szCs w:val="24"/>
        </w:rPr>
        <w:t>ontractor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   SMI Grievances/requests for investigation related to abuse or death</w:t>
      </w:r>
      <w:r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may also be filed </w:t>
      </w:r>
      <w:r w:rsidRPr="005B78DA">
        <w:rPr>
          <w:rFonts w:ascii="Times New Roman" w:hAnsi="Times New Roman" w:cs="Times New Roman"/>
          <w:sz w:val="24"/>
          <w:szCs w:val="24"/>
        </w:rPr>
        <w:t xml:space="preserve">directly with AHCCCS 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at </w:t>
      </w:r>
      <w:r w:rsidR="000A38DE">
        <w:rPr>
          <w:rFonts w:ascii="Times New Roman" w:hAnsi="Times New Roman" w:cs="Times New Roman"/>
          <w:sz w:val="24"/>
          <w:szCs w:val="24"/>
        </w:rPr>
        <w:t>8</w:t>
      </w:r>
      <w:r w:rsidR="00B61DB8" w:rsidRPr="005B78DA">
        <w:rPr>
          <w:rFonts w:ascii="Times New Roman" w:hAnsi="Times New Roman" w:cs="Times New Roman"/>
          <w:sz w:val="24"/>
          <w:szCs w:val="24"/>
        </w:rPr>
        <w:t>01</w:t>
      </w:r>
      <w:r w:rsidR="000A38DE">
        <w:rPr>
          <w:rFonts w:ascii="Times New Roman" w:hAnsi="Times New Roman" w:cs="Times New Roman"/>
          <w:sz w:val="24"/>
          <w:szCs w:val="24"/>
        </w:rPr>
        <w:t xml:space="preserve"> </w:t>
      </w:r>
      <w:r w:rsidR="00B61DB8" w:rsidRPr="005B78DA">
        <w:rPr>
          <w:rFonts w:ascii="Times New Roman" w:hAnsi="Times New Roman" w:cs="Times New Roman"/>
          <w:sz w:val="24"/>
          <w:szCs w:val="24"/>
        </w:rPr>
        <w:t>East Jefferson, MD-</w:t>
      </w:r>
      <w:r w:rsidR="009B6248" w:rsidRPr="005B78DA">
        <w:rPr>
          <w:rFonts w:ascii="Times New Roman" w:hAnsi="Times New Roman" w:cs="Times New Roman"/>
          <w:sz w:val="24"/>
          <w:szCs w:val="24"/>
        </w:rPr>
        <w:t>6200</w:t>
      </w:r>
      <w:r w:rsidR="00B61DB8" w:rsidRPr="005B78DA">
        <w:rPr>
          <w:rFonts w:ascii="Times New Roman" w:hAnsi="Times New Roman" w:cs="Times New Roman"/>
          <w:sz w:val="24"/>
          <w:szCs w:val="24"/>
        </w:rPr>
        <w:t xml:space="preserve">, Phoenix, AZ 85034, </w:t>
      </w:r>
      <w:r w:rsidRPr="005B78DA">
        <w:rPr>
          <w:rFonts w:ascii="Times New Roman" w:hAnsi="Times New Roman" w:cs="Times New Roman"/>
          <w:sz w:val="24"/>
          <w:szCs w:val="24"/>
        </w:rPr>
        <w:t>(602) 364-45</w:t>
      </w:r>
      <w:r w:rsidR="009B6248" w:rsidRPr="005B78DA">
        <w:rPr>
          <w:rFonts w:ascii="Times New Roman" w:hAnsi="Times New Roman" w:cs="Times New Roman"/>
          <w:sz w:val="24"/>
          <w:szCs w:val="24"/>
        </w:rPr>
        <w:t>7</w:t>
      </w:r>
      <w:r w:rsidRPr="005B78DA">
        <w:rPr>
          <w:rFonts w:ascii="Times New Roman" w:hAnsi="Times New Roman" w:cs="Times New Roman"/>
          <w:sz w:val="24"/>
          <w:szCs w:val="24"/>
        </w:rPr>
        <w:t>5</w:t>
      </w:r>
      <w:r w:rsidR="00CB16A2" w:rsidRPr="005B78DA">
        <w:rPr>
          <w:rFonts w:ascii="Times New Roman" w:hAnsi="Times New Roman" w:cs="Times New Roman"/>
          <w:sz w:val="24"/>
          <w:szCs w:val="24"/>
        </w:rPr>
        <w:t xml:space="preserve">.  </w:t>
      </w:r>
      <w:r w:rsidRPr="005B78DA">
        <w:rPr>
          <w:rFonts w:ascii="Times New Roman" w:hAnsi="Times New Roman" w:cs="Times New Roman"/>
          <w:sz w:val="24"/>
          <w:szCs w:val="24"/>
        </w:rPr>
        <w:t xml:space="preserve">Within </w:t>
      </w:r>
      <w:r w:rsidR="00201365" w:rsidRPr="005B78DA">
        <w:rPr>
          <w:rFonts w:ascii="Times New Roman" w:hAnsi="Times New Roman" w:cs="Times New Roman"/>
          <w:sz w:val="24"/>
          <w:szCs w:val="24"/>
        </w:rPr>
        <w:t xml:space="preserve">seven </w:t>
      </w:r>
      <w:r w:rsidRPr="005B78DA">
        <w:rPr>
          <w:rFonts w:ascii="Times New Roman" w:hAnsi="Times New Roman" w:cs="Times New Roman"/>
          <w:sz w:val="24"/>
          <w:szCs w:val="24"/>
        </w:rPr>
        <w:t>days of the date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 the SMI grievance/request for investigation is</w:t>
      </w:r>
      <w:r w:rsidRPr="005B78DA">
        <w:rPr>
          <w:rFonts w:ascii="Times New Roman" w:hAnsi="Times New Roman" w:cs="Times New Roman"/>
          <w:sz w:val="24"/>
          <w:szCs w:val="24"/>
        </w:rPr>
        <w:t xml:space="preserve"> received, you will be sent an acknowledgment letter and, if appropriate, an investigator will be assigned to </w:t>
      </w:r>
      <w:r w:rsidR="00D14F2B" w:rsidRPr="005B78DA">
        <w:rPr>
          <w:rFonts w:ascii="Times New Roman" w:hAnsi="Times New Roman" w:cs="Times New Roman"/>
          <w:sz w:val="24"/>
          <w:szCs w:val="24"/>
        </w:rPr>
        <w:t>investigate</w:t>
      </w:r>
      <w:r w:rsidRPr="005B78DA">
        <w:rPr>
          <w:rFonts w:ascii="Times New Roman" w:hAnsi="Times New Roman" w:cs="Times New Roman"/>
          <w:sz w:val="24"/>
          <w:szCs w:val="24"/>
        </w:rPr>
        <w:t xml:space="preserve"> the matter. </w:t>
      </w:r>
      <w:r w:rsidR="00BA5D37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When a decision is reached, you will receive a written </w:t>
      </w:r>
      <w:r w:rsidR="009B6248" w:rsidRPr="005B78DA">
        <w:rPr>
          <w:rFonts w:ascii="Times New Roman" w:hAnsi="Times New Roman" w:cs="Times New Roman"/>
          <w:sz w:val="24"/>
          <w:szCs w:val="24"/>
        </w:rPr>
        <w:t>decision.</w:t>
      </w:r>
    </w:p>
    <w:p w14:paraId="2EFC4D14" w14:textId="35E3EB72" w:rsidR="00004CF6" w:rsidRPr="005B78DA" w:rsidRDefault="00167FE1" w:rsidP="005D0611">
      <w:pPr>
        <w:pStyle w:val="Heading2"/>
        <w:spacing w:before="171" w:after="100" w:afterAutospacing="1"/>
        <w:ind w:left="0"/>
        <w:jc w:val="both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 w:rsidRPr="005B78DA">
        <w:rPr>
          <w:rFonts w:ascii="Times New Roman" w:hAnsi="Times New Roman" w:cs="Times New Roman"/>
          <w:smallCaps/>
          <w:sz w:val="24"/>
          <w:szCs w:val="24"/>
          <w:u w:color="000000"/>
        </w:rPr>
        <w:t>Appeal</w:t>
      </w:r>
    </w:p>
    <w:p w14:paraId="2EFC4D15" w14:textId="1CA7EC23" w:rsidR="00004CF6" w:rsidRPr="005B78DA" w:rsidRDefault="00B82997" w:rsidP="005D0611">
      <w:pPr>
        <w:pStyle w:val="BodyText"/>
        <w:spacing w:before="3" w:after="100" w:afterAutospacing="1"/>
        <w:ind w:left="0" w:right="197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Any</w:t>
      </w:r>
      <w:r w:rsidRPr="005B78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person,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age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18</w:t>
      </w:r>
      <w:r w:rsidRPr="005B78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older,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or </w:t>
      </w:r>
      <w:r w:rsidRPr="005B78DA">
        <w:rPr>
          <w:rFonts w:ascii="Times New Roman" w:hAnsi="Times New Roman" w:cs="Times New Roman"/>
          <w:sz w:val="24"/>
          <w:szCs w:val="24"/>
        </w:rPr>
        <w:t>his</w:t>
      </w:r>
      <w:r w:rsidRPr="005B78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her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guardian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designated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representative,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5B78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file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appeal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related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to</w:t>
      </w:r>
      <w:r w:rsidRPr="005B78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5B78D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applied for or services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 currently</w:t>
      </w:r>
      <w:r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z w:val="24"/>
          <w:szCs w:val="24"/>
        </w:rPr>
        <w:t>being</w:t>
      </w:r>
      <w:r w:rsidRPr="005B78DA">
        <w:rPr>
          <w:rFonts w:ascii="Times New Roman" w:hAnsi="Times New Roman" w:cs="Times New Roman"/>
          <w:sz w:val="24"/>
          <w:szCs w:val="24"/>
        </w:rPr>
        <w:t xml:space="preserve"> receiv</w:t>
      </w:r>
      <w:r w:rsidR="00D14F2B" w:rsidRPr="005B78DA">
        <w:rPr>
          <w:rFonts w:ascii="Times New Roman" w:hAnsi="Times New Roman" w:cs="Times New Roman"/>
          <w:sz w:val="24"/>
          <w:szCs w:val="24"/>
        </w:rPr>
        <w:t>ed</w:t>
      </w:r>
      <w:r w:rsidRPr="005B78DA">
        <w:rPr>
          <w:rFonts w:ascii="Times New Roman" w:hAnsi="Times New Roman" w:cs="Times New Roman"/>
          <w:sz w:val="24"/>
          <w:szCs w:val="24"/>
        </w:rPr>
        <w:t>.</w:t>
      </w:r>
      <w:r w:rsidR="00BA5D37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Matters of appeal are generally related </w:t>
      </w:r>
      <w:proofErr w:type="gramStart"/>
      <w:r w:rsidRPr="005B78DA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5B78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 denial of</w:t>
      </w:r>
      <w:r w:rsidRPr="005B78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services;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disagreement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with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findings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of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evaluation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assessment;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any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part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of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Individual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Plan;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Individual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Treatment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Discharge</w:t>
      </w:r>
      <w:r w:rsidRPr="005B78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Plan;</w:t>
      </w:r>
      <w:r w:rsidRPr="005B78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recommended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actual</w:t>
      </w:r>
      <w:r w:rsidRPr="005B78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provided;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barriers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unreasonable</w:t>
      </w:r>
      <w:r w:rsidRPr="005B78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delay</w:t>
      </w:r>
      <w:r w:rsidRPr="005B78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accessing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services</w:t>
      </w:r>
      <w:r w:rsidRPr="005B78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under</w:t>
      </w:r>
      <w:r w:rsidRPr="005B78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Title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XIX;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fee</w:t>
      </w:r>
      <w:r w:rsidRPr="005B78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assessments</w:t>
      </w:r>
      <w:r w:rsidR="00CB16A2" w:rsidRPr="005B78DA">
        <w:rPr>
          <w:rFonts w:ascii="Times New Roman" w:hAnsi="Times New Roman" w:cs="Times New Roman"/>
          <w:sz w:val="24"/>
          <w:szCs w:val="24"/>
        </w:rPr>
        <w:t>.</w:t>
      </w:r>
      <w:r w:rsidR="00CB16A2" w:rsidRPr="005B78DA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r w:rsidRPr="005B78DA">
        <w:rPr>
          <w:rFonts w:ascii="Times New Roman" w:hAnsi="Times New Roman" w:cs="Times New Roman"/>
          <w:sz w:val="24"/>
          <w:szCs w:val="24"/>
        </w:rPr>
        <w:t>Appeals</w:t>
      </w:r>
      <w:r w:rsidRPr="005B78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must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filed</w:t>
      </w:r>
      <w:r w:rsidRPr="005B78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with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RBHA</w:t>
      </w:r>
      <w:r w:rsidR="004E57AC">
        <w:rPr>
          <w:rFonts w:ascii="Times New Roman" w:hAnsi="Times New Roman" w:cs="Times New Roman"/>
          <w:sz w:val="24"/>
          <w:szCs w:val="24"/>
        </w:rPr>
        <w:t>, DDD,</w:t>
      </w:r>
      <w:r w:rsidRPr="005B78D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or 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D14F2B" w:rsidRPr="005B78DA">
        <w:rPr>
          <w:rFonts w:ascii="Times New Roman" w:hAnsi="Times New Roman" w:cs="Times New Roman"/>
          <w:sz w:val="24"/>
          <w:szCs w:val="24"/>
        </w:rPr>
        <w:t>ontractor</w:t>
      </w:r>
      <w:r w:rsidR="00D14F2B" w:rsidRPr="005B78D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must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initiated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no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later</w:t>
      </w:r>
      <w:r w:rsidRPr="005B78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than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60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days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after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decision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or</w:t>
      </w:r>
      <w:r w:rsidRPr="005B78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action</w:t>
      </w:r>
      <w:r w:rsidRPr="005B78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being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appealed</w:t>
      </w:r>
      <w:r w:rsidR="00CB16A2" w:rsidRPr="005B78DA">
        <w:rPr>
          <w:rFonts w:ascii="Times New Roman" w:hAnsi="Times New Roman" w:cs="Times New Roman"/>
          <w:sz w:val="24"/>
          <w:szCs w:val="24"/>
        </w:rPr>
        <w:t>.</w:t>
      </w:r>
      <w:r w:rsidR="00CB16A2" w:rsidRPr="005B78DA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r w:rsidRPr="005B78DA">
        <w:rPr>
          <w:rFonts w:ascii="Times New Roman" w:hAnsi="Times New Roman" w:cs="Times New Roman"/>
          <w:sz w:val="24"/>
          <w:szCs w:val="24"/>
        </w:rPr>
        <w:t>Appeal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forms</w:t>
      </w:r>
      <w:r w:rsidRPr="005B78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are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available at AHCCCS, the </w:t>
      </w:r>
      <w:r w:rsidR="00073867" w:rsidRPr="005B78DA">
        <w:rPr>
          <w:rFonts w:ascii="Times New Roman" w:hAnsi="Times New Roman" w:cs="Times New Roman"/>
          <w:sz w:val="24"/>
          <w:szCs w:val="24"/>
        </w:rPr>
        <w:t>RBHA</w:t>
      </w:r>
      <w:r w:rsidRPr="005B78DA">
        <w:rPr>
          <w:rFonts w:ascii="Times New Roman" w:hAnsi="Times New Roman" w:cs="Times New Roman"/>
          <w:sz w:val="24"/>
          <w:szCs w:val="24"/>
        </w:rPr>
        <w:t xml:space="preserve">s, </w:t>
      </w:r>
      <w:r w:rsidR="004C2567">
        <w:rPr>
          <w:rFonts w:ascii="Times New Roman" w:hAnsi="Times New Roman" w:cs="Times New Roman"/>
          <w:sz w:val="24"/>
          <w:szCs w:val="24"/>
        </w:rPr>
        <w:t xml:space="preserve">DDD, 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ontractors, </w:t>
      </w:r>
      <w:r w:rsidRPr="005B78DA">
        <w:rPr>
          <w:rFonts w:ascii="Times New Roman" w:hAnsi="Times New Roman" w:cs="Times New Roman"/>
          <w:sz w:val="24"/>
          <w:szCs w:val="24"/>
        </w:rPr>
        <w:t>case management sites</w:t>
      </w:r>
      <w:r w:rsidR="00D14F2B" w:rsidRPr="005B78DA">
        <w:rPr>
          <w:rFonts w:ascii="Times New Roman" w:hAnsi="Times New Roman" w:cs="Times New Roman"/>
          <w:sz w:val="24"/>
          <w:szCs w:val="24"/>
        </w:rPr>
        <w:t>,</w:t>
      </w:r>
      <w:r w:rsidRPr="005B78DA">
        <w:rPr>
          <w:rFonts w:ascii="Times New Roman" w:hAnsi="Times New Roman" w:cs="Times New Roman"/>
          <w:sz w:val="24"/>
          <w:szCs w:val="24"/>
        </w:rPr>
        <w:t xml:space="preserve"> and at all provider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sites.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14:paraId="2EFC4D16" w14:textId="275D0231" w:rsidR="00004CF6" w:rsidRPr="005B78DA" w:rsidRDefault="00B82997" w:rsidP="005D0611">
      <w:pPr>
        <w:pStyle w:val="BodyText"/>
        <w:spacing w:before="100" w:beforeAutospacing="1" w:after="100" w:afterAutospacing="1"/>
        <w:ind w:left="0" w:right="202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lastRenderedPageBreak/>
        <w:t>The RBHA</w:t>
      </w:r>
      <w:r w:rsidR="006B7309">
        <w:rPr>
          <w:rFonts w:ascii="Times New Roman" w:hAnsi="Times New Roman" w:cs="Times New Roman"/>
          <w:sz w:val="24"/>
          <w:szCs w:val="24"/>
        </w:rPr>
        <w:t>, DDD,</w:t>
      </w:r>
      <w:r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or 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D14F2B" w:rsidRPr="005B78DA">
        <w:rPr>
          <w:rFonts w:ascii="Times New Roman" w:hAnsi="Times New Roman" w:cs="Times New Roman"/>
          <w:sz w:val="24"/>
          <w:szCs w:val="24"/>
        </w:rPr>
        <w:t xml:space="preserve">ontractor </w:t>
      </w:r>
      <w:r w:rsidRPr="005B78DA">
        <w:rPr>
          <w:rFonts w:ascii="Times New Roman" w:hAnsi="Times New Roman" w:cs="Times New Roman"/>
          <w:sz w:val="24"/>
          <w:szCs w:val="24"/>
        </w:rPr>
        <w:t>will attempt to resolve all appeals within seven days through an</w:t>
      </w:r>
      <w:r w:rsidRPr="005B78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informal</w:t>
      </w:r>
      <w:r w:rsidRPr="005B78D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process. </w:t>
      </w:r>
      <w:r w:rsidR="004D12A3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 xml:space="preserve">If the problem cannot be resolved, the matter will be forwarded to AHCCCS for further appeal. </w:t>
      </w:r>
      <w:r w:rsidR="000D4243" w:rsidRPr="005B78DA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If the</w:t>
      </w:r>
      <w:r w:rsidRPr="005B78D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RBHA</w:t>
      </w:r>
      <w:r w:rsidR="00ED469C">
        <w:rPr>
          <w:rFonts w:ascii="Times New Roman" w:hAnsi="Times New Roman" w:cs="Times New Roman"/>
          <w:sz w:val="24"/>
          <w:szCs w:val="24"/>
        </w:rPr>
        <w:t>, DDD,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D50B93" w:rsidRPr="005B78DA">
        <w:rPr>
          <w:rFonts w:ascii="Times New Roman" w:hAnsi="Times New Roman" w:cs="Times New Roman"/>
          <w:w w:val="99"/>
          <w:sz w:val="24"/>
          <w:szCs w:val="24"/>
        </w:rPr>
        <w:t xml:space="preserve">or </w:t>
      </w:r>
      <w:r w:rsidR="00D50B93" w:rsidRPr="00C16625">
        <w:rPr>
          <w:rFonts w:ascii="Times New Roman" w:hAnsi="Times New Roman" w:cs="Times New Roman"/>
          <w:sz w:val="24"/>
          <w:szCs w:val="24"/>
        </w:rPr>
        <w:t xml:space="preserve">ALTCS E/PD </w:t>
      </w:r>
      <w:r w:rsidR="00D2623D">
        <w:rPr>
          <w:rFonts w:ascii="Times New Roman" w:hAnsi="Times New Roman" w:cs="Times New Roman"/>
          <w:sz w:val="24"/>
          <w:szCs w:val="24"/>
        </w:rPr>
        <w:t>C</w:t>
      </w:r>
      <w:r w:rsidR="00D50B93" w:rsidRPr="00C16625">
        <w:rPr>
          <w:rFonts w:ascii="Times New Roman" w:hAnsi="Times New Roman" w:cs="Times New Roman"/>
          <w:sz w:val="24"/>
          <w:szCs w:val="24"/>
        </w:rPr>
        <w:t xml:space="preserve">ontractor </w:t>
      </w:r>
      <w:r w:rsidRPr="005B78DA">
        <w:rPr>
          <w:rFonts w:ascii="Times New Roman" w:hAnsi="Times New Roman" w:cs="Times New Roman"/>
          <w:sz w:val="24"/>
          <w:szCs w:val="24"/>
        </w:rPr>
        <w:t>will not accept your appeal or dismisses your appeal without consideration, you may request an Administrative Review</w:t>
      </w:r>
      <w:r w:rsidRPr="005B78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by</w:t>
      </w:r>
      <w:r w:rsidRPr="005B78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AHCCCS of that</w:t>
      </w:r>
      <w:r w:rsidRPr="005B78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decision.</w:t>
      </w:r>
    </w:p>
    <w:p w14:paraId="2EFC4D17" w14:textId="77777777" w:rsidR="00004CF6" w:rsidRPr="005B78DA" w:rsidRDefault="00B82997" w:rsidP="005D0611">
      <w:pPr>
        <w:pStyle w:val="BodyText"/>
        <w:spacing w:before="173" w:after="100" w:afterAutospacing="1"/>
        <w:ind w:left="0" w:right="103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For</w:t>
      </w:r>
      <w:r w:rsidRPr="005B78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SMI</w:t>
      </w:r>
      <w:r w:rsidRPr="005B78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grievances/requests</w:t>
      </w:r>
      <w:r w:rsidRPr="005B78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for</w:t>
      </w:r>
      <w:r w:rsidRPr="005B78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investigation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and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appeals,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to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the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greatest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extent</w:t>
      </w:r>
      <w:r w:rsidRPr="005B78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possible,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please</w:t>
      </w:r>
      <w:r w:rsidRPr="005B78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include:</w:t>
      </w:r>
    </w:p>
    <w:p w14:paraId="2EFC4D18" w14:textId="77777777" w:rsidR="00004CF6" w:rsidRPr="005D0611" w:rsidRDefault="00B82997" w:rsidP="005D0611">
      <w:pPr>
        <w:pStyle w:val="ListParagraph"/>
        <w:numPr>
          <w:ilvl w:val="0"/>
          <w:numId w:val="1"/>
        </w:numPr>
        <w:tabs>
          <w:tab w:val="left" w:pos="752"/>
        </w:tabs>
        <w:spacing w:before="38" w:after="100" w:afterAutospacing="1"/>
        <w:ind w:right="103" w:hanging="391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Name of person filing the SMI grievance/request for investigation or</w:t>
      </w:r>
      <w:r w:rsidRPr="005D0611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appeal</w:t>
      </w:r>
    </w:p>
    <w:p w14:paraId="2EFC4D19" w14:textId="77777777" w:rsidR="00004CF6" w:rsidRPr="005D0611" w:rsidRDefault="00B82997" w:rsidP="005D0611">
      <w:pPr>
        <w:pStyle w:val="ListParagraph"/>
        <w:numPr>
          <w:ilvl w:val="0"/>
          <w:numId w:val="1"/>
        </w:numPr>
        <w:tabs>
          <w:tab w:val="left" w:pos="751"/>
        </w:tabs>
        <w:spacing w:before="38" w:after="100" w:afterAutospacing="1"/>
        <w:ind w:right="103" w:hanging="391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Name of the person receiving services, if</w:t>
      </w:r>
      <w:r w:rsidRPr="005D0611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different.</w:t>
      </w:r>
    </w:p>
    <w:p w14:paraId="2EFC4D1A" w14:textId="77777777" w:rsidR="00004CF6" w:rsidRPr="005D0611" w:rsidRDefault="00B82997" w:rsidP="005D0611">
      <w:pPr>
        <w:pStyle w:val="ListParagraph"/>
        <w:numPr>
          <w:ilvl w:val="0"/>
          <w:numId w:val="1"/>
        </w:numPr>
        <w:tabs>
          <w:tab w:val="left" w:pos="751"/>
        </w:tabs>
        <w:spacing w:before="38" w:after="100" w:afterAutospacing="1"/>
        <w:ind w:right="103" w:hanging="391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Mailing address and phone number.</w:t>
      </w:r>
    </w:p>
    <w:p w14:paraId="2EFC4D1B" w14:textId="77777777" w:rsidR="00004CF6" w:rsidRPr="005D0611" w:rsidRDefault="00B82997" w:rsidP="005D0611">
      <w:pPr>
        <w:pStyle w:val="ListParagraph"/>
        <w:numPr>
          <w:ilvl w:val="0"/>
          <w:numId w:val="1"/>
        </w:numPr>
        <w:tabs>
          <w:tab w:val="left" w:pos="751"/>
        </w:tabs>
        <w:spacing w:before="38" w:after="100" w:afterAutospacing="1"/>
        <w:ind w:right="103" w:hanging="391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Date of issue being appealed or incident requiring investigation.</w:t>
      </w:r>
    </w:p>
    <w:p w14:paraId="2EFC4D1C" w14:textId="77777777" w:rsidR="00004CF6" w:rsidRPr="005D0611" w:rsidRDefault="00B82997" w:rsidP="005D0611">
      <w:pPr>
        <w:pStyle w:val="ListParagraph"/>
        <w:numPr>
          <w:ilvl w:val="0"/>
          <w:numId w:val="1"/>
        </w:numPr>
        <w:tabs>
          <w:tab w:val="left" w:pos="751"/>
        </w:tabs>
        <w:spacing w:before="38" w:after="100" w:afterAutospacing="1"/>
        <w:ind w:right="103" w:hanging="391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Brief description of issue or</w:t>
      </w:r>
      <w:r w:rsidRPr="005D0611">
        <w:rPr>
          <w:rFonts w:ascii="Times New Roman" w:hAnsi="Times New Roman" w:cs="Times New Roman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incident.</w:t>
      </w:r>
    </w:p>
    <w:p w14:paraId="019A1A0F" w14:textId="18DB75A8" w:rsidR="004E1CFE" w:rsidRPr="005B78DA" w:rsidRDefault="00B82997" w:rsidP="005D0611">
      <w:pPr>
        <w:pStyle w:val="ListParagraph"/>
        <w:numPr>
          <w:ilvl w:val="0"/>
          <w:numId w:val="1"/>
        </w:numPr>
        <w:tabs>
          <w:tab w:val="left" w:pos="751"/>
        </w:tabs>
        <w:spacing w:after="100" w:afterAutospacing="1"/>
        <w:ind w:left="750" w:right="103" w:hanging="39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Resolution or solution</w:t>
      </w:r>
      <w:r w:rsidRPr="005B78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78DA">
        <w:rPr>
          <w:rFonts w:ascii="Times New Roman" w:hAnsi="Times New Roman" w:cs="Times New Roman"/>
          <w:sz w:val="24"/>
          <w:szCs w:val="24"/>
        </w:rPr>
        <w:t>desired.</w:t>
      </w:r>
    </w:p>
    <w:p w14:paraId="2EFC4D1E" w14:textId="686A7400" w:rsidR="00004CF6" w:rsidRPr="005B78DA" w:rsidRDefault="00B82997" w:rsidP="00125C6D">
      <w:pPr>
        <w:pStyle w:val="BodyText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8DA">
        <w:rPr>
          <w:rFonts w:ascii="Times New Roman" w:hAnsi="Times New Roman" w:cs="Times New Roman"/>
          <w:sz w:val="24"/>
          <w:szCs w:val="24"/>
        </w:rPr>
        <w:t>For either process above, you may represent yourself, designate a representative or use legal counsel</w:t>
      </w:r>
      <w:r w:rsidR="00CB16A2" w:rsidRPr="005B78DA">
        <w:rPr>
          <w:rFonts w:ascii="Times New Roman" w:hAnsi="Times New Roman" w:cs="Times New Roman"/>
          <w:sz w:val="24"/>
          <w:szCs w:val="24"/>
        </w:rPr>
        <w:t xml:space="preserve">.  </w:t>
      </w:r>
      <w:r w:rsidRPr="005B78DA">
        <w:rPr>
          <w:rFonts w:ascii="Times New Roman" w:hAnsi="Times New Roman" w:cs="Times New Roman"/>
          <w:sz w:val="24"/>
          <w:szCs w:val="24"/>
        </w:rPr>
        <w:t>You may contact the State Protection and Advocacy System, the Arizona Center for Disability Law 1-800-922-1447 in Tucson and 1-800- 927-2260 in Phoenix.</w:t>
      </w:r>
      <w:r w:rsidR="000344DD" w:rsidRPr="005B78DA">
        <w:rPr>
          <w:rFonts w:ascii="Times New Roman" w:hAnsi="Times New Roman" w:cs="Times New Roman"/>
          <w:sz w:val="24"/>
          <w:szCs w:val="24"/>
        </w:rPr>
        <w:t xml:space="preserve">  </w:t>
      </w:r>
      <w:r w:rsidRPr="005B78DA">
        <w:rPr>
          <w:rFonts w:ascii="Times New Roman" w:hAnsi="Times New Roman" w:cs="Times New Roman"/>
          <w:sz w:val="24"/>
          <w:szCs w:val="24"/>
        </w:rPr>
        <w:t xml:space="preserve">You may also contact the Office of Human Rights </w:t>
      </w:r>
      <w:r w:rsidR="009B6248" w:rsidRPr="005B78DA">
        <w:rPr>
          <w:rFonts w:ascii="Times New Roman" w:hAnsi="Times New Roman" w:cs="Times New Roman"/>
          <w:sz w:val="24"/>
          <w:szCs w:val="24"/>
        </w:rPr>
        <w:t xml:space="preserve">(OHR) </w:t>
      </w:r>
      <w:r w:rsidRPr="005B78DA">
        <w:rPr>
          <w:rFonts w:ascii="Times New Roman" w:hAnsi="Times New Roman" w:cs="Times New Roman"/>
          <w:sz w:val="24"/>
          <w:szCs w:val="24"/>
        </w:rPr>
        <w:t>at (602) 364-4585, or 1-800-421-2124</w:t>
      </w:r>
      <w:r w:rsidR="009B6248" w:rsidRPr="005B78DA">
        <w:rPr>
          <w:rFonts w:ascii="Times New Roman" w:hAnsi="Times New Roman" w:cs="Times New Roman"/>
          <w:sz w:val="24"/>
          <w:szCs w:val="24"/>
        </w:rPr>
        <w:t>, in Phoenix.  In Flagstaff, you may contact OHR at (928) 214-8231, or 1-877-744-2250.  In Tucson, you may contact OHR at (520)770-3100, or 1-877-524-6882</w:t>
      </w:r>
      <w:r w:rsidR="00CB16A2" w:rsidRPr="005B78DA">
        <w:rPr>
          <w:rFonts w:ascii="Times New Roman" w:hAnsi="Times New Roman" w:cs="Times New Roman"/>
          <w:sz w:val="24"/>
          <w:szCs w:val="24"/>
        </w:rPr>
        <w:t xml:space="preserve">. </w:t>
      </w:r>
      <w:r w:rsidR="009419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1422"/>
        <w:gridCol w:w="2936"/>
      </w:tblGrid>
      <w:tr w:rsidR="00CB5993" w14:paraId="089792A5" w14:textId="77777777" w:rsidTr="008B189A"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6F1ADDB3" w14:textId="77777777" w:rsidR="008B189A" w:rsidRDefault="008B189A" w:rsidP="008B189A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12C9BE5" w14:textId="77777777" w:rsidR="008B189A" w:rsidRDefault="008B189A" w:rsidP="008B189A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5A045" w14:textId="77777777" w:rsidR="00CB5993" w:rsidRDefault="00CB5993" w:rsidP="00937711">
            <w:pPr>
              <w:spacing w:before="5" w:after="100" w:afterAutospac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76569C5" w14:textId="2B7F4422" w:rsidR="00CB5993" w:rsidRDefault="00CB5993" w:rsidP="008B189A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B5993" w14:paraId="4336020C" w14:textId="77777777" w:rsidTr="003116B0">
        <w:trPr>
          <w:trHeight w:val="134"/>
        </w:trPr>
        <w:tc>
          <w:tcPr>
            <w:tcW w:w="4950" w:type="dxa"/>
            <w:tcBorders>
              <w:top w:val="single" w:sz="4" w:space="0" w:color="auto"/>
            </w:tcBorders>
          </w:tcPr>
          <w:p w14:paraId="39E182F5" w14:textId="0764CF83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  <w:r w:rsidRPr="00CB5993"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  <w:t>Member Signature</w:t>
            </w:r>
          </w:p>
        </w:tc>
        <w:tc>
          <w:tcPr>
            <w:tcW w:w="1440" w:type="dxa"/>
          </w:tcPr>
          <w:p w14:paraId="492A88FC" w14:textId="77777777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B69C1A1" w14:textId="71C261B0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  <w:r w:rsidRPr="00CB5993"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  <w:t>Date</w:t>
            </w:r>
          </w:p>
        </w:tc>
      </w:tr>
      <w:tr w:rsidR="00CB5993" w14:paraId="6A0856A7" w14:textId="77777777" w:rsidTr="008B189A"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1BBB9C38" w14:textId="77777777" w:rsidR="00CB5993" w:rsidRDefault="00CB5993" w:rsidP="008B189A">
            <w:pPr>
              <w:spacing w:before="5" w:after="100" w:afterAutospacing="1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  <w:p w14:paraId="09F967EB" w14:textId="77777777" w:rsidR="008B189A" w:rsidRPr="00CB5993" w:rsidRDefault="008B189A" w:rsidP="008B189A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2C3D8D" w14:textId="77777777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401468E1" w14:textId="7FD60289" w:rsidR="00CB5993" w:rsidRPr="00CB5993" w:rsidRDefault="00CB5993" w:rsidP="008B189A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  <w:tr w:rsidR="00CB5993" w14:paraId="32AE6396" w14:textId="77777777" w:rsidTr="003116B0">
        <w:tc>
          <w:tcPr>
            <w:tcW w:w="4950" w:type="dxa"/>
            <w:tcBorders>
              <w:top w:val="single" w:sz="4" w:space="0" w:color="auto"/>
            </w:tcBorders>
          </w:tcPr>
          <w:p w14:paraId="5CF1397B" w14:textId="0926C1AE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  <w:r w:rsidRPr="00CB5993"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  <w:t>Staff Signature</w:t>
            </w:r>
          </w:p>
        </w:tc>
        <w:tc>
          <w:tcPr>
            <w:tcW w:w="1440" w:type="dxa"/>
          </w:tcPr>
          <w:p w14:paraId="20D5C6D5" w14:textId="77777777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D370458" w14:textId="4C4226C2" w:rsidR="00CB5993" w:rsidRPr="00CB5993" w:rsidRDefault="00CB5993" w:rsidP="00CB5993">
            <w:pPr>
              <w:spacing w:before="5" w:after="100" w:afterAutospacing="1"/>
              <w:jc w:val="center"/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</w:pPr>
            <w:r w:rsidRPr="00CB5993">
              <w:rPr>
                <w:rFonts w:ascii="Times New Roman" w:eastAsia="Arial" w:hAnsi="Times New Roman" w:cs="Times New Roman"/>
                <w:b/>
                <w:i/>
                <w:smallCaps/>
                <w:sz w:val="20"/>
                <w:szCs w:val="20"/>
              </w:rPr>
              <w:t>Date</w:t>
            </w:r>
          </w:p>
        </w:tc>
      </w:tr>
    </w:tbl>
    <w:p w14:paraId="116A1D68" w14:textId="77777777" w:rsidR="00061191" w:rsidRPr="0075778C" w:rsidRDefault="00061191" w:rsidP="00A00763">
      <w:pPr>
        <w:spacing w:before="5" w:after="100" w:afterAutospacing="1"/>
        <w:rPr>
          <w:rFonts w:ascii="Times New Roman" w:eastAsia="Arial" w:hAnsi="Times New Roman" w:cs="Times New Roman"/>
          <w:i/>
          <w:sz w:val="24"/>
          <w:szCs w:val="24"/>
        </w:rPr>
      </w:pPr>
    </w:p>
    <w:p w14:paraId="2EFC4D26" w14:textId="4E3158AB" w:rsidR="00004CF6" w:rsidRPr="0075778C" w:rsidRDefault="00B82997" w:rsidP="003116B0">
      <w:pPr>
        <w:spacing w:after="100" w:afterAutospacing="1"/>
        <w:ind w:right="1913"/>
        <w:rPr>
          <w:rFonts w:ascii="Times New Roman" w:eastAsia="Arial" w:hAnsi="Times New Roman" w:cs="Times New Roman"/>
          <w:i/>
          <w:sz w:val="24"/>
          <w:szCs w:val="24"/>
        </w:rPr>
      </w:pPr>
      <w:r w:rsidRPr="0075778C">
        <w:rPr>
          <w:rFonts w:ascii="Times New Roman" w:hAnsi="Times New Roman" w:cs="Times New Roman"/>
          <w:b/>
          <w:i/>
          <w:sz w:val="24"/>
          <w:szCs w:val="24"/>
        </w:rPr>
        <w:t>RBHA</w:t>
      </w:r>
      <w:r w:rsidR="00C877A5" w:rsidRPr="0075778C">
        <w:rPr>
          <w:rFonts w:ascii="Times New Roman" w:hAnsi="Times New Roman" w:cs="Times New Roman"/>
          <w:b/>
          <w:i/>
          <w:sz w:val="24"/>
          <w:szCs w:val="24"/>
        </w:rPr>
        <w:t>, DDD,</w:t>
      </w:r>
      <w:r w:rsidR="00D50B93" w:rsidRPr="0075778C">
        <w:rPr>
          <w:rFonts w:ascii="Times New Roman" w:hAnsi="Times New Roman" w:cs="Times New Roman"/>
          <w:b/>
          <w:i/>
          <w:sz w:val="24"/>
          <w:szCs w:val="24"/>
        </w:rPr>
        <w:t xml:space="preserve"> or ALTCS E/PD</w:t>
      </w:r>
      <w:r w:rsidRPr="0075778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="00A00763" w:rsidRPr="0075778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>RBHA</w:t>
      </w:r>
      <w:r w:rsidR="00C877A5" w:rsidRPr="0075778C">
        <w:rPr>
          <w:rFonts w:ascii="Times New Roman" w:hAnsi="Times New Roman" w:cs="Times New Roman"/>
          <w:b/>
          <w:i/>
          <w:sz w:val="24"/>
          <w:szCs w:val="24"/>
        </w:rPr>
        <w:t>, DDD,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0B93" w:rsidRPr="0075778C">
        <w:rPr>
          <w:rFonts w:ascii="Times New Roman" w:hAnsi="Times New Roman" w:cs="Times New Roman"/>
          <w:b/>
          <w:i/>
          <w:sz w:val="24"/>
          <w:szCs w:val="24"/>
        </w:rPr>
        <w:t xml:space="preserve">or ALTCS E/PD 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>address and phone</w:t>
      </w:r>
      <w:r w:rsidRPr="0075778C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 xml:space="preserve">number </w:t>
      </w:r>
      <w:r w:rsidR="00CE59D7" w:rsidRPr="0075778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>n English and</w:t>
      </w:r>
      <w:r w:rsidRPr="0075778C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75778C">
        <w:rPr>
          <w:rFonts w:ascii="Times New Roman" w:hAnsi="Times New Roman" w:cs="Times New Roman"/>
          <w:b/>
          <w:i/>
          <w:sz w:val="24"/>
          <w:szCs w:val="24"/>
        </w:rPr>
        <w:t>Spanish</w:t>
      </w:r>
    </w:p>
    <w:p w14:paraId="2EFC4D28" w14:textId="398ECD9B" w:rsidR="00004CF6" w:rsidRPr="00AE3C79" w:rsidRDefault="00004CF6" w:rsidP="00AE3C79">
      <w:pPr>
        <w:spacing w:before="80" w:after="100" w:afterAutospacing="1"/>
        <w:ind w:right="103"/>
        <w:rPr>
          <w:rFonts w:ascii="Times New Roman" w:eastAsia="Arial" w:hAnsi="Times New Roman" w:cs="Times New Roman"/>
          <w:sz w:val="24"/>
          <w:szCs w:val="24"/>
        </w:rPr>
      </w:pPr>
    </w:p>
    <w:sectPr w:rsidR="00004CF6" w:rsidRPr="00AE3C79" w:rsidSect="00EA675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474A" w14:textId="77777777" w:rsidR="00A9226A" w:rsidRDefault="00A9226A" w:rsidP="00FA2B31">
      <w:r>
        <w:separator/>
      </w:r>
    </w:p>
  </w:endnote>
  <w:endnote w:type="continuationSeparator" w:id="0">
    <w:p w14:paraId="4DEA640A" w14:textId="77777777" w:rsidR="00A9226A" w:rsidRDefault="00A9226A" w:rsidP="00FA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BF35" w14:textId="77777777" w:rsidR="00FA09D1" w:rsidRPr="00FA09D1" w:rsidRDefault="00FA09D1" w:rsidP="00FA09D1">
    <w:pPr>
      <w:rPr>
        <w:b/>
        <w:smallCaps/>
        <w:sz w:val="20"/>
        <w:szCs w:val="20"/>
        <w:highlight w:val="cyan"/>
        <w:u w:val="single"/>
      </w:rPr>
    </w:pPr>
    <w:r w:rsidRPr="00FA09D1">
      <w:rPr>
        <w:rFonts w:ascii="Times New Roman" w:hAnsi="Times New Roman" w:cs="Times New Roman"/>
        <w:smallCaps/>
        <w:sz w:val="20"/>
        <w:szCs w:val="20"/>
      </w:rPr>
      <w:tab/>
    </w:r>
  </w:p>
  <w:p w14:paraId="7F362FC7" w14:textId="2214A51F" w:rsidR="00FA09D1" w:rsidRPr="00537F80" w:rsidRDefault="00634271" w:rsidP="00FA09D1">
    <w:pPr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444, </w:t>
    </w:r>
    <w:r w:rsidR="00D30A9E" w:rsidRPr="00537F80">
      <w:rPr>
        <w:rFonts w:ascii="Times New Roman" w:hAnsi="Times New Roman" w:cs="Times New Roman"/>
        <w:b/>
        <w:sz w:val="24"/>
        <w:szCs w:val="20"/>
      </w:rPr>
      <w:t>Attachment A</w:t>
    </w:r>
    <w:r>
      <w:rPr>
        <w:rFonts w:ascii="Times New Roman" w:hAnsi="Times New Roman" w:cs="Times New Roman"/>
        <w:b/>
        <w:sz w:val="24"/>
        <w:szCs w:val="20"/>
      </w:rPr>
      <w:t xml:space="preserve"> -</w:t>
    </w:r>
    <w:r w:rsidR="006739DC">
      <w:rPr>
        <w:rFonts w:ascii="Times New Roman" w:hAnsi="Times New Roman" w:cs="Times New Roman"/>
        <w:b/>
        <w:sz w:val="24"/>
        <w:szCs w:val="20"/>
      </w:rPr>
      <w:t xml:space="preserve"> </w:t>
    </w:r>
    <w:r w:rsidR="00FA09D1" w:rsidRPr="00537F80">
      <w:rPr>
        <w:rFonts w:ascii="Times New Roman" w:hAnsi="Times New Roman" w:cs="Times New Roman"/>
        <w:b/>
        <w:sz w:val="24"/>
        <w:szCs w:val="20"/>
      </w:rPr>
      <w:t xml:space="preserve">Page </w: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begin"/>
    </w:r>
    <w:r w:rsidR="00FA09D1" w:rsidRPr="00537F80">
      <w:rPr>
        <w:rFonts w:ascii="Times New Roman" w:hAnsi="Times New Roman" w:cs="Times New Roman"/>
        <w:b/>
        <w:sz w:val="24"/>
        <w:szCs w:val="20"/>
      </w:rPr>
      <w:instrText xml:space="preserve"> PAGE  \* MERGEFORMAT </w:instrTex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separate"/>
    </w:r>
    <w:r w:rsidR="00C32EE0">
      <w:rPr>
        <w:rFonts w:ascii="Times New Roman" w:hAnsi="Times New Roman" w:cs="Times New Roman"/>
        <w:b/>
        <w:noProof/>
        <w:sz w:val="24"/>
        <w:szCs w:val="20"/>
      </w:rPr>
      <w:t>1</w: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end"/>
    </w:r>
    <w:r w:rsidR="00FA09D1" w:rsidRPr="00537F80">
      <w:rPr>
        <w:rFonts w:ascii="Times New Roman" w:hAnsi="Times New Roman" w:cs="Times New Roman"/>
        <w:b/>
        <w:sz w:val="24"/>
        <w:szCs w:val="20"/>
      </w:rPr>
      <w:t xml:space="preserve"> of </w: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begin"/>
    </w:r>
    <w:r w:rsidR="00FA09D1" w:rsidRPr="00537F80">
      <w:rPr>
        <w:rFonts w:ascii="Times New Roman" w:hAnsi="Times New Roman" w:cs="Times New Roman"/>
        <w:b/>
        <w:sz w:val="24"/>
        <w:szCs w:val="20"/>
      </w:rPr>
      <w:instrText xml:space="preserve"> NUMPAGES </w:instrTex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separate"/>
    </w:r>
    <w:r w:rsidR="00C32EE0">
      <w:rPr>
        <w:rFonts w:ascii="Times New Roman" w:hAnsi="Times New Roman" w:cs="Times New Roman"/>
        <w:b/>
        <w:noProof/>
        <w:sz w:val="24"/>
        <w:szCs w:val="20"/>
      </w:rPr>
      <w:t>2</w:t>
    </w:r>
    <w:r w:rsidR="00FA09D1" w:rsidRPr="00537F80">
      <w:rPr>
        <w:rFonts w:ascii="Times New Roman" w:hAnsi="Times New Roman" w:cs="Times New Roman"/>
        <w:b/>
        <w:sz w:val="24"/>
        <w:szCs w:val="20"/>
      </w:rPr>
      <w:fldChar w:fldCharType="end"/>
    </w:r>
  </w:p>
  <w:p w14:paraId="0832428A" w14:textId="01A20A4D" w:rsidR="00EC67F9" w:rsidRPr="00537F80" w:rsidRDefault="00EC67F9" w:rsidP="00FA09D1">
    <w:pPr>
      <w:pBdr>
        <w:top w:val="single" w:sz="18" w:space="1" w:color="auto"/>
      </w:pBdr>
      <w:ind w:right="360"/>
      <w:rPr>
        <w:b/>
        <w:sz w:val="20"/>
        <w:szCs w:val="20"/>
      </w:rPr>
    </w:pPr>
    <w:r w:rsidRPr="00537F80">
      <w:rPr>
        <w:rFonts w:ascii="Times New Roman" w:hAnsi="Times New Roman" w:cs="Times New Roman"/>
        <w:b/>
        <w:sz w:val="20"/>
        <w:szCs w:val="20"/>
      </w:rPr>
      <w:t>Effective Date</w:t>
    </w:r>
    <w:r w:rsidR="00C12F56">
      <w:rPr>
        <w:rFonts w:ascii="Times New Roman" w:hAnsi="Times New Roman" w:cs="Times New Roman"/>
        <w:b/>
        <w:sz w:val="20"/>
        <w:szCs w:val="20"/>
      </w:rPr>
      <w:t>s</w:t>
    </w:r>
    <w:r w:rsidRPr="00537F80">
      <w:rPr>
        <w:rFonts w:ascii="Times New Roman" w:hAnsi="Times New Roman" w:cs="Times New Roman"/>
        <w:b/>
        <w:sz w:val="20"/>
        <w:szCs w:val="20"/>
      </w:rPr>
      <w:t xml:space="preserve">: </w:t>
    </w:r>
    <w:r w:rsidR="006739DC">
      <w:rPr>
        <w:rFonts w:ascii="Times New Roman" w:hAnsi="Times New Roman" w:cs="Times New Roman"/>
        <w:b/>
        <w:sz w:val="20"/>
        <w:szCs w:val="20"/>
      </w:rPr>
      <w:t>10/01/17</w:t>
    </w:r>
    <w:r w:rsidR="00C12F56">
      <w:rPr>
        <w:rFonts w:ascii="Times New Roman" w:hAnsi="Times New Roman" w:cs="Times New Roman"/>
        <w:b/>
        <w:sz w:val="20"/>
        <w:szCs w:val="20"/>
      </w:rPr>
      <w:t xml:space="preserve">, </w:t>
    </w:r>
    <w:r w:rsidR="004C539E">
      <w:rPr>
        <w:rFonts w:ascii="Times New Roman" w:hAnsi="Times New Roman" w:cs="Times New Roman"/>
        <w:b/>
        <w:sz w:val="20"/>
        <w:szCs w:val="20"/>
      </w:rPr>
      <w:t>10/01/19</w:t>
    </w:r>
    <w:r w:rsidR="000A38DE">
      <w:rPr>
        <w:rFonts w:ascii="Times New Roman" w:hAnsi="Times New Roman" w:cs="Times New Roman"/>
        <w:b/>
        <w:sz w:val="20"/>
        <w:szCs w:val="20"/>
      </w:rPr>
      <w:t xml:space="preserve">, </w:t>
    </w:r>
    <w:r w:rsidR="003C5C86">
      <w:rPr>
        <w:rFonts w:ascii="Times New Roman" w:hAnsi="Times New Roman" w:cs="Times New Roman"/>
        <w:b/>
        <w:sz w:val="20"/>
        <w:szCs w:val="20"/>
      </w:rPr>
      <w:t>10/25/21</w:t>
    </w:r>
  </w:p>
  <w:p w14:paraId="649CF793" w14:textId="2365D6FB" w:rsidR="00EC67F9" w:rsidRPr="00537F80" w:rsidRDefault="00C12F56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Approval</w:t>
    </w:r>
    <w:r w:rsidRPr="00537F80">
      <w:rPr>
        <w:rFonts w:ascii="Times New Roman" w:hAnsi="Times New Roman" w:cs="Times New Roman"/>
        <w:b/>
        <w:sz w:val="20"/>
        <w:szCs w:val="20"/>
      </w:rPr>
      <w:t xml:space="preserve"> </w:t>
    </w:r>
    <w:r w:rsidR="00EC67F9" w:rsidRPr="00537F80">
      <w:rPr>
        <w:rFonts w:ascii="Times New Roman" w:hAnsi="Times New Roman" w:cs="Times New Roman"/>
        <w:b/>
        <w:sz w:val="20"/>
        <w:szCs w:val="20"/>
      </w:rPr>
      <w:t>Date</w:t>
    </w:r>
    <w:r w:rsidR="001C69B0" w:rsidRPr="00537F80">
      <w:rPr>
        <w:rFonts w:ascii="Times New Roman" w:hAnsi="Times New Roman" w:cs="Times New Roman"/>
        <w:b/>
        <w:sz w:val="20"/>
        <w:szCs w:val="20"/>
      </w:rPr>
      <w:t>s</w:t>
    </w:r>
    <w:r w:rsidR="00EC67F9" w:rsidRPr="00537F80">
      <w:rPr>
        <w:rFonts w:ascii="Times New Roman" w:hAnsi="Times New Roman" w:cs="Times New Roman"/>
        <w:b/>
        <w:sz w:val="20"/>
        <w:szCs w:val="20"/>
      </w:rPr>
      <w:t xml:space="preserve">: </w:t>
    </w:r>
    <w:r w:rsidR="001C69B0" w:rsidRPr="00537F80">
      <w:rPr>
        <w:rFonts w:ascii="Times New Roman" w:hAnsi="Times New Roman" w:cs="Times New Roman"/>
        <w:b/>
        <w:sz w:val="20"/>
        <w:szCs w:val="20"/>
      </w:rPr>
      <w:t xml:space="preserve">07/01/16, </w:t>
    </w:r>
    <w:r w:rsidR="006739DC">
      <w:rPr>
        <w:rFonts w:ascii="Times New Roman" w:hAnsi="Times New Roman" w:cs="Times New Roman"/>
        <w:b/>
        <w:sz w:val="20"/>
        <w:szCs w:val="20"/>
      </w:rPr>
      <w:t>03/20/18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63702B">
      <w:rPr>
        <w:rFonts w:ascii="Times New Roman" w:hAnsi="Times New Roman" w:cs="Times New Roman"/>
        <w:b/>
        <w:sz w:val="20"/>
        <w:szCs w:val="20"/>
      </w:rPr>
      <w:t>05/30/19</w:t>
    </w:r>
    <w:r w:rsidR="00005A6C">
      <w:rPr>
        <w:rFonts w:ascii="Times New Roman" w:hAnsi="Times New Roman" w:cs="Times New Roman"/>
        <w:b/>
        <w:sz w:val="20"/>
        <w:szCs w:val="20"/>
      </w:rPr>
      <w:t xml:space="preserve">, </w:t>
    </w:r>
    <w:r w:rsidR="003C5C86">
      <w:rPr>
        <w:rFonts w:ascii="Times New Roman" w:hAnsi="Times New Roman" w:cs="Times New Roman"/>
        <w:b/>
        <w:sz w:val="20"/>
        <w:szCs w:val="20"/>
      </w:rPr>
      <w:t>10/22/21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D8EB" w14:textId="77777777" w:rsidR="00A9226A" w:rsidRDefault="00A9226A" w:rsidP="00FA2B31">
      <w:r>
        <w:separator/>
      </w:r>
    </w:p>
  </w:footnote>
  <w:footnote w:type="continuationSeparator" w:id="0">
    <w:p w14:paraId="685F561F" w14:textId="77777777" w:rsidR="00A9226A" w:rsidRDefault="00A9226A" w:rsidP="00FA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3AE" w14:textId="68371B5D" w:rsidR="001D1C97" w:rsidRDefault="001D1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216"/>
      <w:gridCol w:w="6144"/>
    </w:tblGrid>
    <w:tr w:rsidR="005A2F89" w:rsidRPr="00FA2B31" w14:paraId="6E61BDDC" w14:textId="77777777" w:rsidTr="00537F80">
      <w:trPr>
        <w:cantSplit/>
        <w:trHeight w:val="450"/>
      </w:trPr>
      <w:tc>
        <w:tcPr>
          <w:tcW w:w="3216" w:type="dxa"/>
          <w:vMerge w:val="restart"/>
        </w:tcPr>
        <w:p w14:paraId="1E6D1B01" w14:textId="2521B10E" w:rsidR="005A2F89" w:rsidRPr="00FA2B31" w:rsidRDefault="005A2F89" w:rsidP="00FA2B31">
          <w:pPr>
            <w:widowControl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0"/>
            </w:rPr>
          </w:pPr>
          <w:r w:rsidRPr="00FA2B31">
            <w:rPr>
              <w:rFonts w:ascii="Arial" w:eastAsia="Times New Roman" w:hAnsi="Arial" w:cs="Arial"/>
              <w:b/>
              <w:smallCaps/>
              <w:noProof/>
              <w:sz w:val="24"/>
              <w:szCs w:val="20"/>
            </w:rPr>
            <w:drawing>
              <wp:inline distT="0" distB="0" distL="0" distR="0" wp14:anchorId="79D61D3A" wp14:editId="262C3D92">
                <wp:extent cx="1905000" cy="588645"/>
                <wp:effectExtent l="0" t="0" r="0" b="190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0" w:type="dxa"/>
          <w:tcBorders>
            <w:bottom w:val="single" w:sz="18" w:space="0" w:color="auto"/>
          </w:tcBorders>
        </w:tcPr>
        <w:p w14:paraId="5AB1B460" w14:textId="4D4A4BB3" w:rsidR="005A2F89" w:rsidRPr="00D47547" w:rsidRDefault="00537F80" w:rsidP="00FA2B31">
          <w:pPr>
            <w:widowControl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D47547">
            <w:rPr>
              <w:rFonts w:ascii="Times New Roman" w:hAnsi="Times New Roman" w:cs="Times New Roman"/>
              <w:b/>
              <w:smallCaps/>
              <w:sz w:val="24"/>
              <w:szCs w:val="24"/>
            </w:rPr>
            <w:br/>
          </w:r>
          <w:r w:rsidR="005A2F89" w:rsidRPr="00D47547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Contractor Operations Manual</w:t>
          </w:r>
        </w:p>
      </w:tc>
    </w:tr>
    <w:tr w:rsidR="005A2F89" w:rsidRPr="00FA2B31" w14:paraId="20BFD188" w14:textId="77777777" w:rsidTr="00641220">
      <w:trPr>
        <w:cantSplit/>
        <w:trHeight w:val="482"/>
      </w:trPr>
      <w:tc>
        <w:tcPr>
          <w:tcW w:w="3216" w:type="dxa"/>
          <w:vMerge/>
        </w:tcPr>
        <w:p w14:paraId="36BD8BD8" w14:textId="77777777" w:rsidR="005A2F89" w:rsidRPr="00FA2B31" w:rsidRDefault="005A2F89" w:rsidP="00FA2B31">
          <w:pPr>
            <w:widowControl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0"/>
            </w:rPr>
          </w:pPr>
        </w:p>
      </w:tc>
      <w:tc>
        <w:tcPr>
          <w:tcW w:w="8120" w:type="dxa"/>
          <w:tcBorders>
            <w:top w:val="single" w:sz="18" w:space="0" w:color="auto"/>
          </w:tcBorders>
        </w:tcPr>
        <w:p w14:paraId="517215EC" w14:textId="649D5346" w:rsidR="005A2F89" w:rsidRPr="00D47547" w:rsidRDefault="00D47547" w:rsidP="00D47547">
          <w:pPr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D47547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Policy 444, Attachment A - AHCCCS Notice of SMI Grievance and Appeal Procedure</w:t>
          </w:r>
        </w:p>
      </w:tc>
    </w:tr>
  </w:tbl>
  <w:p w14:paraId="543DCF86" w14:textId="77777777" w:rsidR="00C255DE" w:rsidRPr="00AA2A1B" w:rsidRDefault="00C255DE" w:rsidP="00AA2A1B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35C6" w14:textId="79E1D862" w:rsidR="001D1C97" w:rsidRDefault="001D1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89F"/>
    <w:multiLevelType w:val="hybridMultilevel"/>
    <w:tmpl w:val="1CECDFE0"/>
    <w:lvl w:ilvl="0" w:tplc="25EE8B00">
      <w:start w:val="1"/>
      <w:numFmt w:val="decimal"/>
      <w:lvlText w:val="%1."/>
      <w:lvlJc w:val="left"/>
      <w:pPr>
        <w:ind w:left="751" w:hanging="632"/>
      </w:pPr>
      <w:rPr>
        <w:rFonts w:ascii="Times New Roman" w:eastAsia="Arial" w:hAnsi="Times New Roman" w:cs="Times New Roman" w:hint="default"/>
        <w:b w:val="0"/>
        <w:spacing w:val="-1"/>
        <w:w w:val="99"/>
        <w:sz w:val="24"/>
        <w:szCs w:val="20"/>
      </w:rPr>
    </w:lvl>
    <w:lvl w:ilvl="1" w:tplc="804690B6">
      <w:start w:val="1"/>
      <w:numFmt w:val="bullet"/>
      <w:lvlText w:val="•"/>
      <w:lvlJc w:val="left"/>
      <w:pPr>
        <w:ind w:left="1796" w:hanging="632"/>
      </w:pPr>
      <w:rPr>
        <w:rFonts w:hint="default"/>
      </w:rPr>
    </w:lvl>
    <w:lvl w:ilvl="2" w:tplc="08E0F69A">
      <w:start w:val="1"/>
      <w:numFmt w:val="bullet"/>
      <w:lvlText w:val="•"/>
      <w:lvlJc w:val="left"/>
      <w:pPr>
        <w:ind w:left="2832" w:hanging="632"/>
      </w:pPr>
      <w:rPr>
        <w:rFonts w:hint="default"/>
      </w:rPr>
    </w:lvl>
    <w:lvl w:ilvl="3" w:tplc="FF201CFC">
      <w:start w:val="1"/>
      <w:numFmt w:val="bullet"/>
      <w:lvlText w:val="•"/>
      <w:lvlJc w:val="left"/>
      <w:pPr>
        <w:ind w:left="3868" w:hanging="632"/>
      </w:pPr>
      <w:rPr>
        <w:rFonts w:hint="default"/>
      </w:rPr>
    </w:lvl>
    <w:lvl w:ilvl="4" w:tplc="49407DCC">
      <w:start w:val="1"/>
      <w:numFmt w:val="bullet"/>
      <w:lvlText w:val="•"/>
      <w:lvlJc w:val="left"/>
      <w:pPr>
        <w:ind w:left="4904" w:hanging="632"/>
      </w:pPr>
      <w:rPr>
        <w:rFonts w:hint="default"/>
      </w:rPr>
    </w:lvl>
    <w:lvl w:ilvl="5" w:tplc="6CA6A9EA">
      <w:start w:val="1"/>
      <w:numFmt w:val="bullet"/>
      <w:lvlText w:val="•"/>
      <w:lvlJc w:val="left"/>
      <w:pPr>
        <w:ind w:left="5940" w:hanging="632"/>
      </w:pPr>
      <w:rPr>
        <w:rFonts w:hint="default"/>
      </w:rPr>
    </w:lvl>
    <w:lvl w:ilvl="6" w:tplc="20DC19D0">
      <w:start w:val="1"/>
      <w:numFmt w:val="bullet"/>
      <w:lvlText w:val="•"/>
      <w:lvlJc w:val="left"/>
      <w:pPr>
        <w:ind w:left="6976" w:hanging="632"/>
      </w:pPr>
      <w:rPr>
        <w:rFonts w:hint="default"/>
      </w:rPr>
    </w:lvl>
    <w:lvl w:ilvl="7" w:tplc="A74A58E8">
      <w:start w:val="1"/>
      <w:numFmt w:val="bullet"/>
      <w:lvlText w:val="•"/>
      <w:lvlJc w:val="left"/>
      <w:pPr>
        <w:ind w:left="8012" w:hanging="632"/>
      </w:pPr>
      <w:rPr>
        <w:rFonts w:hint="default"/>
      </w:rPr>
    </w:lvl>
    <w:lvl w:ilvl="8" w:tplc="1F7889D8">
      <w:start w:val="1"/>
      <w:numFmt w:val="bullet"/>
      <w:lvlText w:val="•"/>
      <w:lvlJc w:val="left"/>
      <w:pPr>
        <w:ind w:left="9048" w:hanging="6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F6"/>
    <w:rsid w:val="00004CF6"/>
    <w:rsid w:val="00005A6C"/>
    <w:rsid w:val="000344DD"/>
    <w:rsid w:val="0003713C"/>
    <w:rsid w:val="00061191"/>
    <w:rsid w:val="00063973"/>
    <w:rsid w:val="00073867"/>
    <w:rsid w:val="000A38DE"/>
    <w:rsid w:val="000D4243"/>
    <w:rsid w:val="000E4618"/>
    <w:rsid w:val="000E6CFB"/>
    <w:rsid w:val="000F2D56"/>
    <w:rsid w:val="00100DAE"/>
    <w:rsid w:val="00125C6D"/>
    <w:rsid w:val="001365DB"/>
    <w:rsid w:val="00167FE1"/>
    <w:rsid w:val="0017503B"/>
    <w:rsid w:val="00182A96"/>
    <w:rsid w:val="001A0E0F"/>
    <w:rsid w:val="001B33C8"/>
    <w:rsid w:val="001B6669"/>
    <w:rsid w:val="001C69B0"/>
    <w:rsid w:val="001D1C97"/>
    <w:rsid w:val="001F49FB"/>
    <w:rsid w:val="001F5053"/>
    <w:rsid w:val="00201365"/>
    <w:rsid w:val="00272F69"/>
    <w:rsid w:val="0028334A"/>
    <w:rsid w:val="003116B0"/>
    <w:rsid w:val="00364029"/>
    <w:rsid w:val="003C5C86"/>
    <w:rsid w:val="00426B58"/>
    <w:rsid w:val="00434826"/>
    <w:rsid w:val="004920A8"/>
    <w:rsid w:val="004C2567"/>
    <w:rsid w:val="004C539E"/>
    <w:rsid w:val="004D12A3"/>
    <w:rsid w:val="004E0109"/>
    <w:rsid w:val="004E1CFE"/>
    <w:rsid w:val="004E57AC"/>
    <w:rsid w:val="005206B6"/>
    <w:rsid w:val="00524CEA"/>
    <w:rsid w:val="00537F80"/>
    <w:rsid w:val="00563648"/>
    <w:rsid w:val="005A2F89"/>
    <w:rsid w:val="005B78DA"/>
    <w:rsid w:val="005D0611"/>
    <w:rsid w:val="005E13A1"/>
    <w:rsid w:val="00623395"/>
    <w:rsid w:val="00633247"/>
    <w:rsid w:val="00634271"/>
    <w:rsid w:val="0063702B"/>
    <w:rsid w:val="00641220"/>
    <w:rsid w:val="006739DC"/>
    <w:rsid w:val="006B7309"/>
    <w:rsid w:val="006F6170"/>
    <w:rsid w:val="00731A3C"/>
    <w:rsid w:val="0075778C"/>
    <w:rsid w:val="00776B7D"/>
    <w:rsid w:val="007B7FF4"/>
    <w:rsid w:val="007C2666"/>
    <w:rsid w:val="007F5886"/>
    <w:rsid w:val="00862B75"/>
    <w:rsid w:val="00867DE9"/>
    <w:rsid w:val="00892483"/>
    <w:rsid w:val="008948B0"/>
    <w:rsid w:val="008B189A"/>
    <w:rsid w:val="008B7EEB"/>
    <w:rsid w:val="008E47A4"/>
    <w:rsid w:val="009118CD"/>
    <w:rsid w:val="009365AF"/>
    <w:rsid w:val="00937711"/>
    <w:rsid w:val="00941999"/>
    <w:rsid w:val="00950F64"/>
    <w:rsid w:val="00960CCF"/>
    <w:rsid w:val="009B6248"/>
    <w:rsid w:val="009F67E1"/>
    <w:rsid w:val="00A00763"/>
    <w:rsid w:val="00A36B8E"/>
    <w:rsid w:val="00A9124B"/>
    <w:rsid w:val="00A9226A"/>
    <w:rsid w:val="00AA2A1B"/>
    <w:rsid w:val="00AB2C30"/>
    <w:rsid w:val="00AE3C79"/>
    <w:rsid w:val="00AE3F13"/>
    <w:rsid w:val="00AE5DD1"/>
    <w:rsid w:val="00B23AFE"/>
    <w:rsid w:val="00B61DB8"/>
    <w:rsid w:val="00B63A86"/>
    <w:rsid w:val="00B73480"/>
    <w:rsid w:val="00B82997"/>
    <w:rsid w:val="00BA5D37"/>
    <w:rsid w:val="00BC756A"/>
    <w:rsid w:val="00C12F56"/>
    <w:rsid w:val="00C16625"/>
    <w:rsid w:val="00C255DE"/>
    <w:rsid w:val="00C32EE0"/>
    <w:rsid w:val="00C51FD3"/>
    <w:rsid w:val="00C7426D"/>
    <w:rsid w:val="00C770B8"/>
    <w:rsid w:val="00C877A5"/>
    <w:rsid w:val="00CA5858"/>
    <w:rsid w:val="00CB16A2"/>
    <w:rsid w:val="00CB5993"/>
    <w:rsid w:val="00CD2497"/>
    <w:rsid w:val="00CE59D7"/>
    <w:rsid w:val="00D14F2B"/>
    <w:rsid w:val="00D24341"/>
    <w:rsid w:val="00D2623D"/>
    <w:rsid w:val="00D30A9E"/>
    <w:rsid w:val="00D47547"/>
    <w:rsid w:val="00D50B93"/>
    <w:rsid w:val="00D83EA9"/>
    <w:rsid w:val="00DD2A01"/>
    <w:rsid w:val="00DD4409"/>
    <w:rsid w:val="00DE3AB4"/>
    <w:rsid w:val="00E11560"/>
    <w:rsid w:val="00E537AD"/>
    <w:rsid w:val="00E56A43"/>
    <w:rsid w:val="00EA6754"/>
    <w:rsid w:val="00EC67F9"/>
    <w:rsid w:val="00ED469C"/>
    <w:rsid w:val="00EE16AE"/>
    <w:rsid w:val="00F16B1F"/>
    <w:rsid w:val="00FA09D1"/>
    <w:rsid w:val="00FA2B31"/>
    <w:rsid w:val="00FC7825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FC4D0C"/>
  <w15:docId w15:val="{156CF518-F856-4B6F-B86A-B2F1CEE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36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B31"/>
  </w:style>
  <w:style w:type="paragraph" w:styleId="Footer">
    <w:name w:val="footer"/>
    <w:basedOn w:val="Normal"/>
    <w:link w:val="FooterChar"/>
    <w:uiPriority w:val="99"/>
    <w:unhideWhenUsed/>
    <w:rsid w:val="00FA2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B31"/>
  </w:style>
  <w:style w:type="character" w:styleId="CommentReference">
    <w:name w:val="annotation reference"/>
    <w:basedOn w:val="DefaultParagraphFont"/>
    <w:uiPriority w:val="99"/>
    <w:semiHidden/>
    <w:unhideWhenUsed/>
    <w:rsid w:val="00C51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F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7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831B-59B9-472D-BF8A-5D5D0E8669BD}"/>
</file>

<file path=customXml/itemProps2.xml><?xml version="1.0" encoding="utf-8"?>
<ds:datastoreItem xmlns:ds="http://schemas.openxmlformats.org/officeDocument/2006/customXml" ds:itemID="{E6255DA2-52E1-451E-B08A-8995BE0A839F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7BF77F-ED15-4345-8790-4510F8CE9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04F9A-9689-4337-B525-B36C0323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 FORM 5</vt:lpstr>
    </vt:vector>
  </TitlesOfParts>
  <Company>AHCCCS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FORM 5</dc:title>
  <dc:creator>bhs</dc:creator>
  <cp:lastModifiedBy>Parra, Carol</cp:lastModifiedBy>
  <cp:revision>2</cp:revision>
  <cp:lastPrinted>2019-07-16T21:10:00Z</cp:lastPrinted>
  <dcterms:created xsi:type="dcterms:W3CDTF">2021-10-22T17:59:00Z</dcterms:created>
  <dcterms:modified xsi:type="dcterms:W3CDTF">2021-10-22T17:59:00Z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2016-06-07T00:00:00Z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Order">
    <vt:r8>2122200</vt:r8>
  </property>
</Properties>
</file>